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w:t>
      </w:r>
      <w:r w:rsidR="00CB4862" w:rsidRPr="00BA4418">
        <w:t>* This</w:t>
      </w:r>
      <w:r w:rsidRPr="00BA4418">
        <w:t xml:space="preserve"> section covers Ruskin Company</w:t>
      </w:r>
      <w:r w:rsidR="007B45BB">
        <w:t xml:space="preserve"> ELF</w:t>
      </w:r>
      <w:r w:rsidR="00C465F5">
        <w:t>30</w:t>
      </w:r>
      <w:r w:rsidR="00C2318D">
        <w:t>V</w:t>
      </w:r>
      <w:r w:rsidRPr="00BA4418">
        <w:t xml:space="preserve"> stationary</w:t>
      </w:r>
      <w:r w:rsidR="00F51D18">
        <w:t xml:space="preserve"> </w:t>
      </w:r>
      <w:r w:rsidR="00C2318D">
        <w:t>sightproof non-</w:t>
      </w:r>
      <w:r w:rsidR="0071715D">
        <w:t>drainable</w:t>
      </w:r>
      <w:r w:rsidR="00C2318D">
        <w:t xml:space="preserve"> </w:t>
      </w:r>
      <w:r w:rsidR="00BE4B36">
        <w:t xml:space="preserve">inverted </w:t>
      </w:r>
      <w:r w:rsidR="00C2318D">
        <w:t>chevron style</w:t>
      </w:r>
      <w:r w:rsidRPr="00BA4418">
        <w:t xml:space="preserve"> louver.  Consult Ruskin Company representative for assistance in editing this section for specific applications.</w:t>
      </w:r>
    </w:p>
    <w:p w:rsidR="003F5F1B" w:rsidRPr="00E36C13" w:rsidRDefault="00F07F59" w:rsidP="00F07F59">
      <w:pPr>
        <w:pStyle w:val="RUSKINParagraph"/>
      </w:pPr>
      <w:r w:rsidRPr="00F07F59">
        <w:t xml:space="preserve">Extruded aluminum </w:t>
      </w:r>
      <w:r w:rsidR="00C2318D">
        <w:t xml:space="preserve">sightproof </w:t>
      </w:r>
      <w:r w:rsidRPr="00F07F59">
        <w:t>st</w:t>
      </w:r>
      <w:r w:rsidR="00C2318D">
        <w:t xml:space="preserve">ationary louvers with inverted chevron </w:t>
      </w:r>
      <w:r w:rsidRPr="00F07F59">
        <w:t>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lastRenderedPageBreak/>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w:t>
      </w:r>
      <w:r w:rsidR="000B646C">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w:t>
      </w:r>
      <w:r w:rsidR="00706CE8">
        <w:t>termined by Florida test sample.</w:t>
      </w:r>
    </w:p>
    <w:p w:rsidR="007B35F6" w:rsidRPr="005E7666" w:rsidRDefault="007B35F6" w:rsidP="007B35F6">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7B35F6" w:rsidRPr="005E7666" w:rsidRDefault="007B35F6" w:rsidP="007B35F6">
      <w:pPr>
        <w:pStyle w:val="RUSKINSubPara"/>
      </w:pPr>
      <w:r w:rsidRPr="005E7666">
        <w:t>Seller warrants the Finish under normal atmospheric conditions.</w:t>
      </w:r>
    </w:p>
    <w:p w:rsidR="007B35F6" w:rsidRPr="005E7666" w:rsidRDefault="007B35F6" w:rsidP="007B35F6">
      <w:pPr>
        <w:pStyle w:val="RUSKINSubSub1"/>
      </w:pPr>
      <w:r w:rsidRPr="005E7666">
        <w:t>Will not crack, craze, flake or blister</w:t>
      </w:r>
    </w:p>
    <w:p w:rsidR="007B35F6" w:rsidRPr="005E7666" w:rsidRDefault="007B35F6" w:rsidP="007B35F6">
      <w:pPr>
        <w:pStyle w:val="RUSKINSubSub1"/>
      </w:pPr>
      <w:r w:rsidRPr="005E7666">
        <w:t>Will not change or fade more than (5) Delta-E Hunter units as determined by ASTM method D-2244</w:t>
      </w:r>
    </w:p>
    <w:p w:rsidR="007B35F6" w:rsidRPr="005E7666" w:rsidRDefault="007B35F6" w:rsidP="007B35F6">
      <w:pPr>
        <w:pStyle w:val="RUSKINSubSub1"/>
      </w:pPr>
      <w:r w:rsidRPr="005E7666">
        <w:t>Will not chalk in excess of ASTM D-4214-07 number (8) rating, determined by the procedure outlined in ASTMD-4214-07 specification test.</w:t>
      </w:r>
    </w:p>
    <w:p w:rsidR="007B35F6" w:rsidRPr="005E7666" w:rsidRDefault="007B35F6" w:rsidP="007B35F6">
      <w:pPr>
        <w:pStyle w:val="RUSKINSubPara"/>
      </w:pPr>
      <w:r w:rsidRPr="005E7666">
        <w:t>Any forming or welding must be done prior to finishing.  Post forming or welding will void the warranty.</w:t>
      </w:r>
    </w:p>
    <w:p w:rsidR="007B35F6" w:rsidRPr="005E7666" w:rsidRDefault="007B35F6" w:rsidP="007B35F6">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STATIONARY</w:t>
      </w:r>
      <w:r w:rsidR="00C2318D">
        <w:t xml:space="preserve"> INVERTED CHEVRON</w:t>
      </w:r>
      <w:r w:rsidRPr="00DB73E9">
        <w:t xml:space="preserve"> </w:t>
      </w:r>
      <w:r>
        <w:t>BLADE</w:t>
      </w:r>
      <w:r w:rsidR="00C2318D">
        <w:t xml:space="preserve"> SIGHTPROOF</w:t>
      </w:r>
      <w:r>
        <w:t xml:space="preserve"> </w:t>
      </w:r>
      <w:r w:rsidRPr="00DB73E9">
        <w:t>LOUVER</w:t>
      </w:r>
    </w:p>
    <w:p w:rsidR="003F5F1B" w:rsidRDefault="001209F1" w:rsidP="001209F1">
      <w:pPr>
        <w:pStyle w:val="RUSKINParagraph"/>
        <w:numPr>
          <w:ilvl w:val="0"/>
          <w:numId w:val="0"/>
        </w:numPr>
      </w:pPr>
      <w:r>
        <w:rPr>
          <w:vanish/>
          <w:color w:val="FF00FF"/>
        </w:rPr>
        <w:tab/>
      </w:r>
      <w:r w:rsidR="007E6126" w:rsidRPr="00DB73E9">
        <w:t xml:space="preserve">Model: </w:t>
      </w:r>
      <w:r w:rsidR="00C465F5">
        <w:t>ELF30</w:t>
      </w:r>
      <w:r w:rsidR="00C2318D">
        <w:t>V</w:t>
      </w:r>
      <w:r w:rsidR="007E6126" w:rsidRPr="00DB73E9">
        <w:t xml:space="preserve"> as</w:t>
      </w:r>
      <w:r w:rsidR="009B0593">
        <w:t xml:space="preserve">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6D2521">
        <w:t>Stationary</w:t>
      </w:r>
      <w:r w:rsidR="00B66F40">
        <w:t xml:space="preserve"> </w:t>
      </w:r>
      <w:r w:rsidR="00C2318D">
        <w:t>inverted chevron</w:t>
      </w:r>
      <w:r w:rsidR="00F51D18">
        <w:t xml:space="preserve"> blade </w:t>
      </w:r>
      <w:r w:rsidR="00C2318D">
        <w:t xml:space="preserve">louver type </w:t>
      </w:r>
      <w:r w:rsidR="00902972">
        <w:t xml:space="preserve"> with</w:t>
      </w:r>
      <w:r w:rsidR="001209F1">
        <w:t xml:space="preserve"> mechanically fastened</w:t>
      </w:r>
      <w:r w:rsidR="00EB3990">
        <w:t xml:space="preserve"> construction</w:t>
      </w:r>
      <w:r w:rsidR="00B66F40">
        <w:t xml:space="preserve">. </w:t>
      </w:r>
      <w:r w:rsidR="00B66F40" w:rsidRPr="00B66F40">
        <w:t xml:space="preserve">Hidden vertical supports to allow </w:t>
      </w:r>
      <w:r w:rsidR="006D2521">
        <w:t xml:space="preserve">limited continuous line appearance </w:t>
      </w:r>
      <w:r w:rsidR="00B66F40">
        <w:t xml:space="preserve"> </w:t>
      </w:r>
    </w:p>
    <w:p w:rsidR="003F5F1B" w:rsidRPr="00DB73E9" w:rsidRDefault="003F5F1B" w:rsidP="00BA4418">
      <w:pPr>
        <w:pStyle w:val="RUSKINSubPara"/>
      </w:pPr>
      <w:r w:rsidRPr="00DB73E9">
        <w:t>Frame:</w:t>
      </w:r>
    </w:p>
    <w:p w:rsidR="003F5F1B" w:rsidRPr="00DB73E9" w:rsidRDefault="00090B81" w:rsidP="00F371BD">
      <w:pPr>
        <w:pStyle w:val="RUSKINSubSub1"/>
      </w:pPr>
      <w:r>
        <w:t>Frame Depth: 3 inches (76.2</w:t>
      </w:r>
      <w:r w:rsidR="00F371BD" w:rsidRPr="00F371BD">
        <w:t xml:space="preserve"> mm).</w:t>
      </w:r>
    </w:p>
    <w:p w:rsidR="003F5F1B" w:rsidRPr="00DB73E9" w:rsidRDefault="000C51C4" w:rsidP="001209F1">
      <w:pPr>
        <w:pStyle w:val="RUSKINSubSub1"/>
      </w:pPr>
      <w:r w:rsidRPr="00DB73E9">
        <w:t xml:space="preserve">Wall Thickness: </w:t>
      </w:r>
      <w:r w:rsidR="00090B81">
        <w:t>0.081 inch (2.1</w:t>
      </w:r>
      <w:r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Style:</w:t>
      </w:r>
      <w:r w:rsidR="00F51D18">
        <w:t xml:space="preserve"> </w:t>
      </w:r>
      <w:r w:rsidR="00090B81">
        <w:t>Inverted Chevron 45</w:t>
      </w:r>
      <w:r w:rsidR="00B66F40">
        <w:t xml:space="preserve"> degrees</w:t>
      </w:r>
      <w:r w:rsidR="0071715D">
        <w:t xml:space="preserve"> spaced</w:t>
      </w:r>
      <w:r w:rsidR="00B66F40">
        <w:t xml:space="preserve"> at</w:t>
      </w:r>
      <w:r w:rsidR="00090B81">
        <w:t xml:space="preserve"> 1 7/16</w:t>
      </w:r>
      <w:r w:rsidR="00B66F40">
        <w:t xml:space="preserve"> </w:t>
      </w:r>
      <w:r w:rsidR="00090B81">
        <w:t xml:space="preserve"> inches (36.5</w:t>
      </w:r>
      <w:r w:rsidR="00B66F40" w:rsidRPr="00B66F40">
        <w:t xml:space="preserve"> mm), nominal.</w:t>
      </w:r>
    </w:p>
    <w:p w:rsidR="000C51C4" w:rsidRPr="00DB73E9" w:rsidRDefault="006872EE" w:rsidP="001209F1">
      <w:pPr>
        <w:pStyle w:val="RUSKINSubSub1"/>
      </w:pPr>
      <w:r w:rsidRPr="00DB73E9">
        <w:t xml:space="preserve">Wall Thickness: </w:t>
      </w:r>
      <w:r w:rsidR="00090B81">
        <w:t>0.081 inch (2.1</w:t>
      </w:r>
      <w:r w:rsidR="00B66F40"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00090B81">
        <w:t>: 12</w:t>
      </w:r>
      <w:r w:rsidRPr="000C51C4">
        <w:t xml:space="preserve"> inches </w:t>
      </w:r>
      <w:r w:rsidR="001209F1">
        <w:t xml:space="preserve">wide by </w:t>
      </w:r>
      <w:r w:rsidR="00090B81">
        <w:t>12</w:t>
      </w:r>
      <w:r w:rsidR="00777EBC" w:rsidRPr="000C51C4">
        <w:t xml:space="preserve"> inches high </w:t>
      </w:r>
      <w:r w:rsidR="00090B81">
        <w:t>(305</w:t>
      </w:r>
      <w:r w:rsidRPr="000C51C4">
        <w:t xml:space="preserve"> mm</w:t>
      </w:r>
      <w:r w:rsidR="00777EBC" w:rsidRPr="000C51C4">
        <w:t xml:space="preserve"> x </w:t>
      </w:r>
      <w:r w:rsidR="00090B81">
        <w:t>305</w:t>
      </w:r>
      <w:r w:rsidRPr="000C51C4">
        <w:t xml:space="preserve"> mm). </w:t>
      </w:r>
    </w:p>
    <w:p w:rsidR="007E6126" w:rsidRPr="008520E1" w:rsidRDefault="007E6126" w:rsidP="007E6126">
      <w:pPr>
        <w:pStyle w:val="RUSKINSubPara"/>
      </w:pPr>
      <w:r w:rsidRPr="008520E1">
        <w:t xml:space="preserve">Maximum </w:t>
      </w:r>
      <w:r>
        <w:t xml:space="preserve">Factory </w:t>
      </w:r>
      <w:r w:rsidRPr="008520E1">
        <w:t xml:space="preserve">Assembly Size: </w:t>
      </w:r>
      <w:r>
        <w:t xml:space="preserve">Single sections shall </w:t>
      </w:r>
      <w:r w:rsidR="00090B81">
        <w:t>not exceed 72 inches wide by 144 inches high (1829</w:t>
      </w:r>
      <w:r w:rsidR="00B05BBD">
        <w:t xml:space="preserve"> mm x</w:t>
      </w:r>
      <w:r w:rsidR="00090B81">
        <w:t xml:space="preserve"> 3658</w:t>
      </w:r>
      <w:r w:rsidR="00B05BBD">
        <w:t xml:space="preserve"> mm).</w:t>
      </w:r>
      <w:r>
        <w:t xml:space="preserve"> Louvers larger than </w:t>
      </w:r>
      <w:r w:rsidR="00B05BBD">
        <w:t>the maximum single size shall</w:t>
      </w:r>
      <w:r>
        <w:t xml:space="preserv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672142">
        <w:t>57</w:t>
      </w:r>
      <w:r w:rsidRPr="00DB73E9">
        <w:t xml:space="preserve"> percent, nominal.</w:t>
      </w:r>
    </w:p>
    <w:p w:rsidR="00893E10" w:rsidRPr="00893E10" w:rsidRDefault="000C51C4" w:rsidP="00BE4B36">
      <w:pPr>
        <w:pStyle w:val="RUSKINSubPara"/>
        <w:rPr>
          <w:b/>
        </w:rPr>
      </w:pPr>
      <w:r w:rsidRPr="000C51C4">
        <w:t>Free Area Size</w:t>
      </w:r>
      <w:r w:rsidRPr="004D075C">
        <w:t xml:space="preserve">: </w:t>
      </w:r>
      <w:r w:rsidR="00893E10">
        <w:t>9.0</w:t>
      </w:r>
      <w:r w:rsidR="00AE072C">
        <w:t>8</w:t>
      </w:r>
      <w:r w:rsidRPr="004D075C">
        <w:rPr>
          <w:b/>
        </w:rPr>
        <w:t xml:space="preserve"> </w:t>
      </w:r>
      <w:r w:rsidRPr="004D075C">
        <w:t>square feet (0.</w:t>
      </w:r>
      <w:r w:rsidR="00C96F23">
        <w:t>84</w:t>
      </w:r>
      <w:r w:rsidR="00AE072C">
        <w:t>4</w:t>
      </w:r>
      <w:r w:rsidRPr="004D075C">
        <w:t xml:space="preserve"> m2)</w:t>
      </w:r>
    </w:p>
    <w:p w:rsidR="00333948" w:rsidRPr="004D075C" w:rsidRDefault="00893E10" w:rsidP="00BE4B36">
      <w:pPr>
        <w:pStyle w:val="RUSKINSubPara"/>
        <w:rPr>
          <w:b/>
        </w:rPr>
      </w:pPr>
      <w:r>
        <w:t>Not tested for pressure drop or threshold of water penetration</w:t>
      </w:r>
      <w:r w:rsidR="000C51C4" w:rsidRPr="004D075C">
        <w:t>.</w:t>
      </w:r>
    </w:p>
    <w:p w:rsidR="006B4780" w:rsidRPr="009C3BB3" w:rsidRDefault="006B4780" w:rsidP="00C0731C">
      <w:pPr>
        <w:pStyle w:val="RUSKINNote"/>
      </w:pPr>
      <w:r w:rsidRPr="004D075C">
        <w:rPr>
          <w:b/>
        </w:rPr>
        <w:t>** NOTE TO SPECIFIER **  Specify req</w:t>
      </w:r>
      <w:r w:rsidRPr="009C3BB3">
        <w:t>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r w:rsidR="00B66F40">
        <w:t>wireable.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C0731C" w:rsidRPr="008E5D7E" w:rsidRDefault="00C0731C" w:rsidP="00C0731C">
      <w:pPr>
        <w:pStyle w:val="RUSKINParagraph"/>
      </w:pPr>
      <w:r w:rsidRPr="008E5D7E">
        <w:t>Color:  Custom. Refer to Drawings.</w:t>
      </w:r>
    </w:p>
    <w:p w:rsidR="00C0731C" w:rsidRPr="008E5D7E" w:rsidRDefault="00C0731C" w:rsidP="00C0731C">
      <w:pPr>
        <w:pStyle w:val="RUSKINParagraph"/>
      </w:pPr>
      <w:r w:rsidRPr="008E5D7E">
        <w:t xml:space="preserve">Color:  Machinery Grey in paint system specified. </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C0731C" w:rsidRPr="008E5D7E" w:rsidRDefault="00C0731C" w:rsidP="00C0731C">
      <w:pPr>
        <w:pStyle w:val="RUSKINParagraph"/>
      </w:pPr>
      <w:r w:rsidRPr="008E5D7E">
        <w:t>Anodized Finish:</w:t>
      </w:r>
    </w:p>
    <w:p w:rsidR="00C0731C" w:rsidRPr="00ED51A9" w:rsidRDefault="00C0731C" w:rsidP="00C0731C">
      <w:pPr>
        <w:pStyle w:val="RUSKINSubPara"/>
      </w:pPr>
      <w:r w:rsidRPr="00ED51A9">
        <w:t>Class 2 Clear Anodized.</w:t>
      </w:r>
    </w:p>
    <w:p w:rsidR="00C0731C" w:rsidRPr="00ED51A9" w:rsidRDefault="00C0731C" w:rsidP="00C0731C">
      <w:pPr>
        <w:pStyle w:val="RUSKINSubSub1"/>
      </w:pPr>
      <w:r w:rsidRPr="00ED51A9">
        <w:t>Comply with Aluminum Association AA-C21A31.  Clear anodized finish 204-R1.</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0.4 mils (0.01 mm), 30 minute anodizing process.</w:t>
      </w:r>
    </w:p>
    <w:p w:rsidR="00C0731C" w:rsidRPr="00ED51A9" w:rsidRDefault="00C0731C" w:rsidP="00C0731C">
      <w:pPr>
        <w:pStyle w:val="RUSKINSubPara"/>
      </w:pPr>
      <w:r w:rsidRPr="00ED51A9">
        <w:t>Class 1 Clear Anodized.</w:t>
      </w:r>
    </w:p>
    <w:p w:rsidR="00C0731C" w:rsidRPr="00ED51A9" w:rsidRDefault="00C0731C" w:rsidP="00C0731C">
      <w:pPr>
        <w:pStyle w:val="RUSKINSubSub1"/>
      </w:pPr>
      <w:r w:rsidRPr="00ED51A9">
        <w:t>Comply with Aluminum Association AA-C21A41.  Clear anodized finish 215-R1.</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0.7 mils (0.018 mm), 60 minute anodizing process.</w:t>
      </w:r>
    </w:p>
    <w:p w:rsidR="00C0731C" w:rsidRPr="00ED51A9" w:rsidRDefault="00C0731C" w:rsidP="00C0731C">
      <w:pPr>
        <w:pStyle w:val="RUSKINSubPara"/>
      </w:pPr>
      <w:r w:rsidRPr="00ED51A9">
        <w:t>Class 1 Color Anodized.</w:t>
      </w:r>
    </w:p>
    <w:p w:rsidR="00C0731C" w:rsidRPr="00ED51A9" w:rsidRDefault="00C0731C" w:rsidP="00C0731C">
      <w:pPr>
        <w:pStyle w:val="RUSKINSubSub1"/>
      </w:pPr>
      <w:r w:rsidRPr="00ED51A9">
        <w:t xml:space="preserve">Comply with Aluminum Association AA-C21A44.  </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0.7 mils (0.018 mm), 60 minute anodizing process.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 Champagne not available on EG-100.</w:t>
      </w:r>
    </w:p>
    <w:p w:rsidR="00C0731C" w:rsidRPr="00ED51A9" w:rsidRDefault="00C0731C" w:rsidP="00C0731C">
      <w:pPr>
        <w:pStyle w:val="RUSKINSubSub1"/>
      </w:pPr>
      <w:r w:rsidRPr="00ED51A9">
        <w:t>Class 1 Color Anodized:  Medium Bronze.</w:t>
      </w:r>
    </w:p>
    <w:p w:rsidR="00C0731C" w:rsidRPr="00ED51A9" w:rsidRDefault="00C0731C" w:rsidP="00C0731C">
      <w:pPr>
        <w:pStyle w:val="RUSKINSubSub1"/>
      </w:pPr>
      <w:r w:rsidRPr="00ED51A9">
        <w:t>Class 1 Color Anodized:  Dark Bronze.</w:t>
      </w:r>
    </w:p>
    <w:p w:rsidR="00C0731C" w:rsidRPr="00ED51A9" w:rsidRDefault="00C0731C" w:rsidP="00C0731C">
      <w:pPr>
        <w:pStyle w:val="RUSKINSubSub1"/>
      </w:pPr>
      <w:r w:rsidRPr="00ED51A9">
        <w:t>Class 1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B2B" w:rsidRDefault="002A4B2B">
      <w:pPr>
        <w:spacing w:line="20" w:lineRule="exact"/>
      </w:pPr>
    </w:p>
    <w:p w:rsidR="002A4B2B" w:rsidRDefault="002A4B2B"/>
  </w:endnote>
  <w:endnote w:type="continuationSeparator" w:id="0">
    <w:p w:rsidR="002A4B2B" w:rsidRDefault="002A4B2B">
      <w:r>
        <w:t xml:space="preserve"> </w:t>
      </w:r>
    </w:p>
    <w:p w:rsidR="002A4B2B" w:rsidRDefault="002A4B2B"/>
  </w:endnote>
  <w:endnote w:type="continuationNotice" w:id="1">
    <w:p w:rsidR="002A4B2B" w:rsidRDefault="002A4B2B">
      <w:r>
        <w:t xml:space="preserve"> </w:t>
      </w:r>
    </w:p>
    <w:p w:rsidR="002A4B2B" w:rsidRDefault="002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0B646C">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B2B" w:rsidRDefault="002A4B2B">
      <w:r>
        <w:separator/>
      </w:r>
    </w:p>
    <w:p w:rsidR="002A4B2B" w:rsidRDefault="002A4B2B"/>
  </w:footnote>
  <w:footnote w:type="continuationSeparator" w:id="0">
    <w:p w:rsidR="002A4B2B" w:rsidRDefault="002A4B2B">
      <w:r>
        <w:continuationSeparator/>
      </w:r>
    </w:p>
    <w:p w:rsidR="002A4B2B" w:rsidRDefault="002A4B2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17A37"/>
    <w:rsid w:val="00023A2C"/>
    <w:rsid w:val="00026A51"/>
    <w:rsid w:val="00027091"/>
    <w:rsid w:val="0003477F"/>
    <w:rsid w:val="00034861"/>
    <w:rsid w:val="00040983"/>
    <w:rsid w:val="00041163"/>
    <w:rsid w:val="000436FF"/>
    <w:rsid w:val="000462FB"/>
    <w:rsid w:val="00056C19"/>
    <w:rsid w:val="000603A6"/>
    <w:rsid w:val="00090B81"/>
    <w:rsid w:val="00090EBE"/>
    <w:rsid w:val="00096B8A"/>
    <w:rsid w:val="000A2649"/>
    <w:rsid w:val="000B100B"/>
    <w:rsid w:val="000B2571"/>
    <w:rsid w:val="000B646C"/>
    <w:rsid w:val="000C51C4"/>
    <w:rsid w:val="000C5890"/>
    <w:rsid w:val="000D6BAE"/>
    <w:rsid w:val="000E57DA"/>
    <w:rsid w:val="000E7AE9"/>
    <w:rsid w:val="000F2579"/>
    <w:rsid w:val="000F49DA"/>
    <w:rsid w:val="00100B72"/>
    <w:rsid w:val="00110924"/>
    <w:rsid w:val="0011423B"/>
    <w:rsid w:val="001209F1"/>
    <w:rsid w:val="001213F5"/>
    <w:rsid w:val="0012403F"/>
    <w:rsid w:val="001246C3"/>
    <w:rsid w:val="001264C0"/>
    <w:rsid w:val="00131451"/>
    <w:rsid w:val="00133770"/>
    <w:rsid w:val="001342C8"/>
    <w:rsid w:val="001412F6"/>
    <w:rsid w:val="00143EA3"/>
    <w:rsid w:val="00151D54"/>
    <w:rsid w:val="00154085"/>
    <w:rsid w:val="001640F7"/>
    <w:rsid w:val="001679CC"/>
    <w:rsid w:val="00185FAD"/>
    <w:rsid w:val="00192E11"/>
    <w:rsid w:val="00195CDB"/>
    <w:rsid w:val="0019766B"/>
    <w:rsid w:val="001A606C"/>
    <w:rsid w:val="001A7982"/>
    <w:rsid w:val="001B3F38"/>
    <w:rsid w:val="001C66D8"/>
    <w:rsid w:val="001C7A96"/>
    <w:rsid w:val="001D30F7"/>
    <w:rsid w:val="001E61CF"/>
    <w:rsid w:val="001E6853"/>
    <w:rsid w:val="001F1C2E"/>
    <w:rsid w:val="00202B6D"/>
    <w:rsid w:val="00210CC1"/>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304423"/>
    <w:rsid w:val="003076F6"/>
    <w:rsid w:val="003116BD"/>
    <w:rsid w:val="003305DE"/>
    <w:rsid w:val="00333948"/>
    <w:rsid w:val="00333D71"/>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813"/>
    <w:rsid w:val="003D5CF2"/>
    <w:rsid w:val="003D722A"/>
    <w:rsid w:val="003E5841"/>
    <w:rsid w:val="003E5AAD"/>
    <w:rsid w:val="003E659A"/>
    <w:rsid w:val="003F5F1B"/>
    <w:rsid w:val="003F64BF"/>
    <w:rsid w:val="003F708C"/>
    <w:rsid w:val="003F7F2D"/>
    <w:rsid w:val="004002DD"/>
    <w:rsid w:val="00414DE1"/>
    <w:rsid w:val="004220F8"/>
    <w:rsid w:val="0042298E"/>
    <w:rsid w:val="004230E4"/>
    <w:rsid w:val="00427DFE"/>
    <w:rsid w:val="00434085"/>
    <w:rsid w:val="00435A4A"/>
    <w:rsid w:val="00443B33"/>
    <w:rsid w:val="00445A8C"/>
    <w:rsid w:val="00450857"/>
    <w:rsid w:val="00450D9E"/>
    <w:rsid w:val="00464956"/>
    <w:rsid w:val="0047674D"/>
    <w:rsid w:val="004836BA"/>
    <w:rsid w:val="00484AED"/>
    <w:rsid w:val="00491B34"/>
    <w:rsid w:val="004937C5"/>
    <w:rsid w:val="0049753F"/>
    <w:rsid w:val="004A190A"/>
    <w:rsid w:val="004A5D41"/>
    <w:rsid w:val="004B16FD"/>
    <w:rsid w:val="004B34C1"/>
    <w:rsid w:val="004B7EF1"/>
    <w:rsid w:val="004C52A6"/>
    <w:rsid w:val="004C61DF"/>
    <w:rsid w:val="004D075C"/>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5F162A"/>
    <w:rsid w:val="005F4A90"/>
    <w:rsid w:val="00603F5B"/>
    <w:rsid w:val="00621305"/>
    <w:rsid w:val="00624785"/>
    <w:rsid w:val="00633AD0"/>
    <w:rsid w:val="00647C47"/>
    <w:rsid w:val="00654A8A"/>
    <w:rsid w:val="00657F0B"/>
    <w:rsid w:val="00661653"/>
    <w:rsid w:val="00672142"/>
    <w:rsid w:val="00673D4D"/>
    <w:rsid w:val="006768BA"/>
    <w:rsid w:val="006803B6"/>
    <w:rsid w:val="0068149D"/>
    <w:rsid w:val="006872EE"/>
    <w:rsid w:val="00693588"/>
    <w:rsid w:val="00695E83"/>
    <w:rsid w:val="006A11CF"/>
    <w:rsid w:val="006A6F4D"/>
    <w:rsid w:val="006B4780"/>
    <w:rsid w:val="006C0A19"/>
    <w:rsid w:val="006C68E7"/>
    <w:rsid w:val="006C6B74"/>
    <w:rsid w:val="006C6E99"/>
    <w:rsid w:val="006D2521"/>
    <w:rsid w:val="006E06B2"/>
    <w:rsid w:val="00702023"/>
    <w:rsid w:val="00706CE8"/>
    <w:rsid w:val="00712E3C"/>
    <w:rsid w:val="0071715D"/>
    <w:rsid w:val="007276D0"/>
    <w:rsid w:val="0074137E"/>
    <w:rsid w:val="007508A3"/>
    <w:rsid w:val="007534B5"/>
    <w:rsid w:val="00766B22"/>
    <w:rsid w:val="00777EBC"/>
    <w:rsid w:val="00780AA6"/>
    <w:rsid w:val="00783EF5"/>
    <w:rsid w:val="0079210B"/>
    <w:rsid w:val="007959CC"/>
    <w:rsid w:val="007A60A9"/>
    <w:rsid w:val="007B2435"/>
    <w:rsid w:val="007B35F6"/>
    <w:rsid w:val="007B45BB"/>
    <w:rsid w:val="007B6DDE"/>
    <w:rsid w:val="007C7292"/>
    <w:rsid w:val="007D2C94"/>
    <w:rsid w:val="007D384C"/>
    <w:rsid w:val="007D6F7C"/>
    <w:rsid w:val="007E6126"/>
    <w:rsid w:val="007E781E"/>
    <w:rsid w:val="007F55DA"/>
    <w:rsid w:val="0080615F"/>
    <w:rsid w:val="00810A20"/>
    <w:rsid w:val="00827AB9"/>
    <w:rsid w:val="0083429B"/>
    <w:rsid w:val="008437CB"/>
    <w:rsid w:val="008525AE"/>
    <w:rsid w:val="00852ECA"/>
    <w:rsid w:val="00855779"/>
    <w:rsid w:val="00856299"/>
    <w:rsid w:val="00862B8F"/>
    <w:rsid w:val="008700BE"/>
    <w:rsid w:val="00874502"/>
    <w:rsid w:val="008806B0"/>
    <w:rsid w:val="0088392A"/>
    <w:rsid w:val="00893E10"/>
    <w:rsid w:val="008A17F0"/>
    <w:rsid w:val="008B2CD0"/>
    <w:rsid w:val="008B52F4"/>
    <w:rsid w:val="008B7274"/>
    <w:rsid w:val="008C4EB1"/>
    <w:rsid w:val="008C607B"/>
    <w:rsid w:val="008C6540"/>
    <w:rsid w:val="008C7334"/>
    <w:rsid w:val="008D04FE"/>
    <w:rsid w:val="008F3EFE"/>
    <w:rsid w:val="008F43E1"/>
    <w:rsid w:val="008F60A0"/>
    <w:rsid w:val="00902972"/>
    <w:rsid w:val="00911F1D"/>
    <w:rsid w:val="00925026"/>
    <w:rsid w:val="00940DA5"/>
    <w:rsid w:val="00947F65"/>
    <w:rsid w:val="00956892"/>
    <w:rsid w:val="00960492"/>
    <w:rsid w:val="00974CC2"/>
    <w:rsid w:val="0098146E"/>
    <w:rsid w:val="00981BE6"/>
    <w:rsid w:val="00983FD9"/>
    <w:rsid w:val="009946B2"/>
    <w:rsid w:val="009B0593"/>
    <w:rsid w:val="009B096B"/>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45E6F"/>
    <w:rsid w:val="00A5278B"/>
    <w:rsid w:val="00A72F67"/>
    <w:rsid w:val="00A81A32"/>
    <w:rsid w:val="00A85360"/>
    <w:rsid w:val="00A86338"/>
    <w:rsid w:val="00A90F29"/>
    <w:rsid w:val="00A95B3F"/>
    <w:rsid w:val="00A9724D"/>
    <w:rsid w:val="00AA3460"/>
    <w:rsid w:val="00AA4ACB"/>
    <w:rsid w:val="00AC36AC"/>
    <w:rsid w:val="00AC73A1"/>
    <w:rsid w:val="00AE072C"/>
    <w:rsid w:val="00AF351D"/>
    <w:rsid w:val="00AF4B51"/>
    <w:rsid w:val="00B03842"/>
    <w:rsid w:val="00B03DD6"/>
    <w:rsid w:val="00B05BBD"/>
    <w:rsid w:val="00B1143E"/>
    <w:rsid w:val="00B14BFC"/>
    <w:rsid w:val="00B342BF"/>
    <w:rsid w:val="00B37D04"/>
    <w:rsid w:val="00B43CFF"/>
    <w:rsid w:val="00B44A3D"/>
    <w:rsid w:val="00B45E09"/>
    <w:rsid w:val="00B46B5B"/>
    <w:rsid w:val="00B545CA"/>
    <w:rsid w:val="00B63042"/>
    <w:rsid w:val="00B668C7"/>
    <w:rsid w:val="00B66F40"/>
    <w:rsid w:val="00B713E9"/>
    <w:rsid w:val="00B77EDD"/>
    <w:rsid w:val="00B80E34"/>
    <w:rsid w:val="00B82F14"/>
    <w:rsid w:val="00B86818"/>
    <w:rsid w:val="00B97B27"/>
    <w:rsid w:val="00BA4418"/>
    <w:rsid w:val="00BA53EF"/>
    <w:rsid w:val="00BB593E"/>
    <w:rsid w:val="00BD1845"/>
    <w:rsid w:val="00BD2880"/>
    <w:rsid w:val="00BD2DAE"/>
    <w:rsid w:val="00BD5192"/>
    <w:rsid w:val="00BE0A23"/>
    <w:rsid w:val="00BE4B36"/>
    <w:rsid w:val="00BE5D53"/>
    <w:rsid w:val="00BE7792"/>
    <w:rsid w:val="00C0731C"/>
    <w:rsid w:val="00C1259E"/>
    <w:rsid w:val="00C15A31"/>
    <w:rsid w:val="00C2318D"/>
    <w:rsid w:val="00C30825"/>
    <w:rsid w:val="00C42E58"/>
    <w:rsid w:val="00C457A4"/>
    <w:rsid w:val="00C465F5"/>
    <w:rsid w:val="00C5071D"/>
    <w:rsid w:val="00C51372"/>
    <w:rsid w:val="00C5189D"/>
    <w:rsid w:val="00C51F60"/>
    <w:rsid w:val="00C66F2A"/>
    <w:rsid w:val="00C85988"/>
    <w:rsid w:val="00C92EC6"/>
    <w:rsid w:val="00C96F23"/>
    <w:rsid w:val="00CA2479"/>
    <w:rsid w:val="00CB4862"/>
    <w:rsid w:val="00CB6BB2"/>
    <w:rsid w:val="00CD257A"/>
    <w:rsid w:val="00CD6AF0"/>
    <w:rsid w:val="00CE28FC"/>
    <w:rsid w:val="00CE4D3A"/>
    <w:rsid w:val="00CF141B"/>
    <w:rsid w:val="00D0463D"/>
    <w:rsid w:val="00D10AF4"/>
    <w:rsid w:val="00D1431B"/>
    <w:rsid w:val="00D17407"/>
    <w:rsid w:val="00D2093F"/>
    <w:rsid w:val="00D209B6"/>
    <w:rsid w:val="00D269B4"/>
    <w:rsid w:val="00D31865"/>
    <w:rsid w:val="00D32DF2"/>
    <w:rsid w:val="00D34F1B"/>
    <w:rsid w:val="00D414A9"/>
    <w:rsid w:val="00D474E1"/>
    <w:rsid w:val="00D74FA9"/>
    <w:rsid w:val="00D7545A"/>
    <w:rsid w:val="00D808FD"/>
    <w:rsid w:val="00D80D5E"/>
    <w:rsid w:val="00D82465"/>
    <w:rsid w:val="00D836C6"/>
    <w:rsid w:val="00D96125"/>
    <w:rsid w:val="00DA0E00"/>
    <w:rsid w:val="00DA1AE6"/>
    <w:rsid w:val="00DB4362"/>
    <w:rsid w:val="00DB73E9"/>
    <w:rsid w:val="00DB772C"/>
    <w:rsid w:val="00DC3951"/>
    <w:rsid w:val="00DC7631"/>
    <w:rsid w:val="00DD291C"/>
    <w:rsid w:val="00DE0FDB"/>
    <w:rsid w:val="00DE6F5E"/>
    <w:rsid w:val="00DF0E75"/>
    <w:rsid w:val="00E02E83"/>
    <w:rsid w:val="00E35460"/>
    <w:rsid w:val="00E36C13"/>
    <w:rsid w:val="00E37F75"/>
    <w:rsid w:val="00E41A50"/>
    <w:rsid w:val="00E50BAD"/>
    <w:rsid w:val="00E55A52"/>
    <w:rsid w:val="00E6363A"/>
    <w:rsid w:val="00E65758"/>
    <w:rsid w:val="00E66116"/>
    <w:rsid w:val="00E7400C"/>
    <w:rsid w:val="00E84718"/>
    <w:rsid w:val="00E863F3"/>
    <w:rsid w:val="00EA2000"/>
    <w:rsid w:val="00EB3990"/>
    <w:rsid w:val="00EB74E3"/>
    <w:rsid w:val="00EC6BC2"/>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1BD"/>
    <w:rsid w:val="00F373C4"/>
    <w:rsid w:val="00F43AA1"/>
    <w:rsid w:val="00F51D18"/>
    <w:rsid w:val="00F54D57"/>
    <w:rsid w:val="00F60D18"/>
    <w:rsid w:val="00F658D6"/>
    <w:rsid w:val="00F719CD"/>
    <w:rsid w:val="00F81079"/>
    <w:rsid w:val="00FB3C14"/>
    <w:rsid w:val="00FC139A"/>
    <w:rsid w:val="00FC375D"/>
    <w:rsid w:val="00FC4494"/>
    <w:rsid w:val="00FD0305"/>
    <w:rsid w:val="00FD6D8A"/>
    <w:rsid w:val="00FE23F7"/>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24F6036C-EC64-4DB5-8454-30536BC77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168</TotalTime>
  <Pages>2</Pages>
  <Words>3273</Words>
  <Characters>18661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21891</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8</cp:revision>
  <cp:lastPrinted>2015-01-21T16:13:00Z</cp:lastPrinted>
  <dcterms:created xsi:type="dcterms:W3CDTF">2015-04-07T16:43:00Z</dcterms:created>
  <dcterms:modified xsi:type="dcterms:W3CDTF">2017-02-15T15:22:00Z</dcterms:modified>
</cp:coreProperties>
</file>