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FA2" w:rsidRPr="005C2E70" w:rsidRDefault="00752FA2" w:rsidP="00752FA2">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5C2E7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752FA2" w:rsidRPr="0088392A" w:rsidRDefault="00752FA2" w:rsidP="00752FA2">
      <w:pPr>
        <w:pStyle w:val="RUSKINTitleOfSection"/>
      </w:pPr>
      <w:r w:rsidRPr="0088392A">
        <w:t>SECTION 08 91 00</w:t>
      </w:r>
    </w:p>
    <w:p w:rsidR="00752FA2" w:rsidRPr="0088392A" w:rsidRDefault="00752FA2" w:rsidP="00752FA2">
      <w:pPr>
        <w:pStyle w:val="RUSKINTitleOfSection"/>
      </w:pPr>
      <w:r>
        <w:t>STATIONARY</w:t>
      </w:r>
      <w:r w:rsidRPr="0088392A">
        <w:t xml:space="preserve"> </w:t>
      </w:r>
      <w:r>
        <w:t xml:space="preserve">BLADE </w:t>
      </w:r>
      <w:r w:rsidRPr="0088392A">
        <w:t>WALL LOUVERS</w:t>
      </w:r>
    </w:p>
    <w:p w:rsidR="00752FA2" w:rsidRPr="0088392A" w:rsidRDefault="00752FA2" w:rsidP="00752FA2">
      <w:pPr>
        <w:pStyle w:val="RUSKINTitleOfSection"/>
      </w:pPr>
    </w:p>
    <w:p w:rsidR="00752FA2" w:rsidRPr="0088392A" w:rsidRDefault="00752FA2" w:rsidP="00752FA2">
      <w:pPr>
        <w:pStyle w:val="RUSKINTitleOfSection"/>
      </w:pPr>
      <w:r w:rsidRPr="0088392A">
        <w:t>Display hidden notes to specifier by using “Tools”/”Options”/“View”/”Hidden Text”.</w:t>
      </w:r>
    </w:p>
    <w:p w:rsidR="00752FA2" w:rsidRPr="00BA4418" w:rsidRDefault="00752FA2" w:rsidP="00752FA2">
      <w:pPr>
        <w:pStyle w:val="RUSKINNote"/>
      </w:pPr>
      <w:r w:rsidRPr="00BA4418">
        <w:t>** NOTE TO SPECIFIER **  This section is based on the products of Ruskin Company, which is located at:</w:t>
      </w:r>
    </w:p>
    <w:p w:rsidR="00752FA2" w:rsidRPr="00BA4418" w:rsidRDefault="00752FA2" w:rsidP="00752FA2">
      <w:pPr>
        <w:pStyle w:val="RUSKINNote"/>
        <w:spacing w:before="0"/>
      </w:pPr>
      <w:r w:rsidRPr="00BA4418">
        <w:tab/>
        <w:t>3900 Dr. Greaves Road</w:t>
      </w:r>
    </w:p>
    <w:p w:rsidR="00752FA2" w:rsidRPr="00BA4418" w:rsidRDefault="00752FA2" w:rsidP="00752FA2">
      <w:pPr>
        <w:pStyle w:val="RUSKINNote"/>
        <w:spacing w:before="0"/>
      </w:pPr>
      <w:r w:rsidRPr="00BA4418">
        <w:tab/>
        <w:t>Kansas City, Missouri 64030</w:t>
      </w:r>
    </w:p>
    <w:p w:rsidR="00752FA2" w:rsidRPr="00BA4418" w:rsidRDefault="00752FA2" w:rsidP="00752FA2">
      <w:pPr>
        <w:pStyle w:val="RUSKINNote"/>
        <w:spacing w:before="0"/>
      </w:pPr>
      <w:r w:rsidRPr="00BA4418">
        <w:tab/>
        <w:t>Tel: (816) 761-7476</w:t>
      </w:r>
    </w:p>
    <w:p w:rsidR="00752FA2" w:rsidRPr="00BA4418" w:rsidRDefault="00752FA2" w:rsidP="00752FA2">
      <w:pPr>
        <w:pStyle w:val="RUSKINNote"/>
        <w:spacing w:before="0"/>
      </w:pPr>
      <w:r w:rsidRPr="00BA4418">
        <w:tab/>
        <w:t>Fax: (816) 765-8955</w:t>
      </w:r>
    </w:p>
    <w:p w:rsidR="00752FA2" w:rsidRPr="00BA4418" w:rsidRDefault="00752FA2" w:rsidP="00752FA2">
      <w:pPr>
        <w:pStyle w:val="RUSKINNote"/>
        <w:spacing w:before="0"/>
      </w:pPr>
      <w:r w:rsidRPr="00BA4418">
        <w:tab/>
        <w:t xml:space="preserve">Email: </w:t>
      </w:r>
      <w:hyperlink r:id="rId7" w:history="1">
        <w:r w:rsidRPr="00BA4418">
          <w:rPr>
            <w:rStyle w:val="Hyperlink"/>
          </w:rPr>
          <w:t>ruskin@ruskin.com</w:t>
        </w:r>
      </w:hyperlink>
    </w:p>
    <w:p w:rsidR="00752FA2" w:rsidRPr="00BA4418" w:rsidRDefault="00752FA2" w:rsidP="00752FA2">
      <w:pPr>
        <w:pStyle w:val="RUSKINNote"/>
        <w:spacing w:before="0"/>
      </w:pPr>
      <w:r w:rsidRPr="00BA4418">
        <w:tab/>
        <w:t xml:space="preserve">Web: </w:t>
      </w:r>
      <w:hyperlink r:id="rId8" w:history="1">
        <w:r w:rsidRPr="00BA4418">
          <w:rPr>
            <w:rStyle w:val="Hyperlink"/>
          </w:rPr>
          <w:t>http://www.ruskin.com</w:t>
        </w:r>
      </w:hyperlink>
    </w:p>
    <w:p w:rsidR="00752FA2" w:rsidRPr="00BA4418" w:rsidRDefault="00752FA2" w:rsidP="00752FA2">
      <w:pPr>
        <w:pStyle w:val="RUSKINNote"/>
      </w:pPr>
    </w:p>
    <w:p w:rsidR="00752FA2" w:rsidRPr="00BA4418" w:rsidRDefault="00752FA2" w:rsidP="00752FA2">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752FA2" w:rsidRPr="00BA4418" w:rsidRDefault="00752FA2" w:rsidP="00752FA2">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752FA2" w:rsidRPr="00BA4418" w:rsidRDefault="00752FA2" w:rsidP="00752FA2">
      <w:pPr>
        <w:pStyle w:val="RUSKINNote"/>
      </w:pPr>
    </w:p>
    <w:p w:rsidR="00752FA2" w:rsidRPr="00BA4418" w:rsidRDefault="00752FA2" w:rsidP="00752FA2">
      <w:pPr>
        <w:pStyle w:val="RUSKINNote"/>
      </w:pPr>
      <w:r w:rsidRPr="00BA4418">
        <w:t>SECTION 08 91 00, Copyright 201</w:t>
      </w:r>
      <w:r>
        <w:t>5</w:t>
      </w:r>
      <w:r w:rsidRPr="00BA4418">
        <w:t>, Ruskin Company.</w:t>
      </w:r>
    </w:p>
    <w:p w:rsidR="00752FA2" w:rsidRPr="0088392A" w:rsidRDefault="00752FA2" w:rsidP="00752FA2">
      <w:pPr>
        <w:pStyle w:val="RUSKINPart"/>
      </w:pPr>
      <w:r w:rsidRPr="0088392A">
        <w:t>GENERAL</w:t>
      </w:r>
    </w:p>
    <w:p w:rsidR="00752FA2" w:rsidRPr="0088392A" w:rsidRDefault="00752FA2" w:rsidP="00752FA2">
      <w:pPr>
        <w:pStyle w:val="RUSKINArticle"/>
      </w:pPr>
      <w:r w:rsidRPr="0088392A">
        <w:t>SECTION INCLUDES</w:t>
      </w:r>
    </w:p>
    <w:p w:rsidR="00752FA2" w:rsidRPr="00BA4418" w:rsidRDefault="00752FA2" w:rsidP="00752FA2">
      <w:pPr>
        <w:pStyle w:val="RUSKINNote"/>
      </w:pPr>
      <w:r w:rsidRPr="00BA4418">
        <w:t xml:space="preserve">** NOTE TO SPECIFIER **  This section covers Ruskin Company </w:t>
      </w:r>
      <w:r>
        <w:t>ELM90 and ELM90H</w:t>
      </w:r>
      <w:r w:rsidRPr="00BA4418">
        <w:t xml:space="preserve"> </w:t>
      </w:r>
      <w:r>
        <w:t>adjustable</w:t>
      </w:r>
      <w:r w:rsidRPr="00BA4418">
        <w:t xml:space="preserve"> blade louver</w:t>
      </w:r>
      <w:r>
        <w:t>s</w:t>
      </w:r>
      <w:r w:rsidRPr="00BA4418">
        <w:t>.  Consult Ruskin Company representative for assistance in editing this section for specific applications.</w:t>
      </w:r>
    </w:p>
    <w:p w:rsidR="00752FA2" w:rsidRPr="00E36C13" w:rsidRDefault="00752FA2" w:rsidP="00752FA2">
      <w:pPr>
        <w:pStyle w:val="RUSKINParagraph"/>
      </w:pPr>
      <w:r w:rsidRPr="00F34DDF">
        <w:t xml:space="preserve">Extruded aluminum </w:t>
      </w:r>
      <w:r>
        <w:t>operable</w:t>
      </w:r>
      <w:r w:rsidRPr="00F34DDF">
        <w:t xml:space="preserve"> louvers with adjustable blades.</w:t>
      </w:r>
      <w:r w:rsidRPr="00E36C13">
        <w:t xml:space="preserve"> </w:t>
      </w:r>
    </w:p>
    <w:p w:rsidR="00752FA2" w:rsidRPr="0088392A" w:rsidRDefault="00752FA2" w:rsidP="00752FA2">
      <w:pPr>
        <w:pStyle w:val="RUSKINArticle"/>
      </w:pPr>
      <w:r w:rsidRPr="0088392A">
        <w:t>RELATED SECTIONS</w:t>
      </w:r>
    </w:p>
    <w:p w:rsidR="00752FA2" w:rsidRPr="00BA4418" w:rsidRDefault="00752FA2" w:rsidP="00752FA2">
      <w:pPr>
        <w:pStyle w:val="RUSKINNote"/>
      </w:pPr>
      <w:r w:rsidRPr="00BA4418">
        <w:t>** NOTE TO SPECIFIER **  Delete any sections below not relevant to this project; add others as required.</w:t>
      </w:r>
    </w:p>
    <w:p w:rsidR="00752FA2" w:rsidRPr="0088392A" w:rsidRDefault="00752FA2" w:rsidP="00752FA2">
      <w:pPr>
        <w:pStyle w:val="RUSKINParagraph"/>
      </w:pPr>
      <w:r w:rsidRPr="0088392A">
        <w:t xml:space="preserve">Section 01 81 13 – </w:t>
      </w:r>
      <w:r>
        <w:t xml:space="preserve">USGBC </w:t>
      </w:r>
      <w:r w:rsidRPr="0088392A">
        <w:t>LEED</w:t>
      </w:r>
      <w:r>
        <w:t>®</w:t>
      </w:r>
      <w:r w:rsidRPr="0088392A">
        <w:t xml:space="preserve"> Requirements.</w:t>
      </w:r>
    </w:p>
    <w:p w:rsidR="00752FA2" w:rsidRPr="0088392A" w:rsidRDefault="00752FA2" w:rsidP="00752FA2">
      <w:pPr>
        <w:pStyle w:val="RUSKINParagraph"/>
      </w:pPr>
      <w:r w:rsidRPr="0088392A">
        <w:t>Section 03 30 00 - Cast-In-Place Concrete.</w:t>
      </w:r>
    </w:p>
    <w:p w:rsidR="00752FA2" w:rsidRPr="0088392A" w:rsidRDefault="00752FA2" w:rsidP="00752FA2">
      <w:pPr>
        <w:pStyle w:val="RUSKINParagraph"/>
      </w:pPr>
      <w:r w:rsidRPr="0088392A">
        <w:t>Section 04 20 00 - Masonry Units.</w:t>
      </w:r>
    </w:p>
    <w:p w:rsidR="00752FA2" w:rsidRPr="0088392A" w:rsidRDefault="00752FA2" w:rsidP="00752FA2">
      <w:pPr>
        <w:pStyle w:val="RUSKINParagraph"/>
      </w:pPr>
      <w:r w:rsidRPr="0088392A">
        <w:t>Section 05 10 00 - Structural Metal Framing.</w:t>
      </w:r>
    </w:p>
    <w:p w:rsidR="00752FA2" w:rsidRPr="0088392A" w:rsidRDefault="00752FA2" w:rsidP="00752FA2">
      <w:pPr>
        <w:pStyle w:val="RUSKINParagraph"/>
      </w:pPr>
      <w:r w:rsidRPr="0088392A">
        <w:t>Section 06 10 00 - Rough Carpentry.</w:t>
      </w:r>
    </w:p>
    <w:p w:rsidR="00752FA2" w:rsidRPr="0088392A" w:rsidRDefault="00752FA2" w:rsidP="00752FA2">
      <w:pPr>
        <w:pStyle w:val="RUSKINParagraph"/>
      </w:pPr>
      <w:r w:rsidRPr="0088392A">
        <w:t>Section 07 42 0</w:t>
      </w:r>
      <w:r>
        <w:t>0</w:t>
      </w:r>
      <w:r w:rsidRPr="0088392A">
        <w:t xml:space="preserve"> - Metal Wall Panels.</w:t>
      </w:r>
    </w:p>
    <w:p w:rsidR="00752FA2" w:rsidRPr="0088392A" w:rsidRDefault="00752FA2" w:rsidP="00752FA2">
      <w:pPr>
        <w:pStyle w:val="RUSKINParagraph"/>
      </w:pPr>
      <w:r w:rsidRPr="0088392A">
        <w:t>Section 07 60 00 - Flashing and Sheet Metal.</w:t>
      </w:r>
    </w:p>
    <w:p w:rsidR="00752FA2" w:rsidRPr="0088392A" w:rsidRDefault="00752FA2" w:rsidP="00752FA2">
      <w:pPr>
        <w:pStyle w:val="RUSKINParagraph"/>
      </w:pPr>
      <w:r w:rsidRPr="0088392A">
        <w:t>Section 07 92 00 - Joint Sealants.</w:t>
      </w:r>
    </w:p>
    <w:p w:rsidR="00752FA2" w:rsidRPr="0088392A" w:rsidRDefault="00752FA2" w:rsidP="00752FA2">
      <w:pPr>
        <w:pStyle w:val="RUSKINParagraph"/>
      </w:pPr>
      <w:r w:rsidRPr="0088392A">
        <w:t>Section 09 91 00 - Paints.</w:t>
      </w:r>
    </w:p>
    <w:p w:rsidR="00752FA2" w:rsidRPr="0088392A" w:rsidRDefault="00752FA2" w:rsidP="00752FA2">
      <w:pPr>
        <w:pStyle w:val="RUSKINBlank"/>
      </w:pPr>
    </w:p>
    <w:p w:rsidR="00752FA2" w:rsidRPr="0088392A" w:rsidRDefault="00752FA2" w:rsidP="00752FA2">
      <w:pPr>
        <w:pStyle w:val="RUSKINParagraph"/>
      </w:pPr>
      <w:r w:rsidRPr="0088392A">
        <w:t>Section 23 37 00 - Air Outlets and Inlets.</w:t>
      </w:r>
    </w:p>
    <w:p w:rsidR="00752FA2" w:rsidRPr="0088392A" w:rsidRDefault="00752FA2" w:rsidP="00752FA2">
      <w:pPr>
        <w:pStyle w:val="RUSKINParagraph"/>
      </w:pPr>
      <w:r w:rsidRPr="0088392A">
        <w:t>Section 23 33 13 – Dampers</w:t>
      </w:r>
      <w:r>
        <w:t>.</w:t>
      </w:r>
    </w:p>
    <w:p w:rsidR="00752FA2" w:rsidRPr="0088392A" w:rsidRDefault="00752FA2" w:rsidP="00752FA2">
      <w:pPr>
        <w:pStyle w:val="RUSKINParagraph"/>
      </w:pPr>
      <w:r w:rsidRPr="0088392A">
        <w:t>Section 23 09 13 – Instrumentation and Control Devices for HVAC</w:t>
      </w:r>
      <w:r>
        <w:t>.</w:t>
      </w:r>
    </w:p>
    <w:p w:rsidR="00752FA2" w:rsidRPr="0088392A" w:rsidRDefault="00752FA2" w:rsidP="00752FA2">
      <w:pPr>
        <w:pStyle w:val="RUSKINArticle"/>
      </w:pPr>
      <w:r w:rsidRPr="0088392A">
        <w:t>REFERENCES</w:t>
      </w:r>
    </w:p>
    <w:p w:rsidR="00752FA2" w:rsidRPr="00BA4418" w:rsidRDefault="00752FA2" w:rsidP="00752FA2">
      <w:pPr>
        <w:pStyle w:val="RUSKINNote"/>
      </w:pPr>
      <w:r w:rsidRPr="00BA4418">
        <w:t>** NOTE TO SPECIFIER **  Delete references from the list below that are not actually required by the text of the edited section.</w:t>
      </w:r>
    </w:p>
    <w:p w:rsidR="00752FA2" w:rsidRPr="0088392A" w:rsidRDefault="00752FA2" w:rsidP="00752FA2">
      <w:pPr>
        <w:pStyle w:val="RUSKINParagraph"/>
      </w:pPr>
      <w:r w:rsidRPr="0088392A">
        <w:t>AAMA 2604 – High Performance Organic Coatings on Architectural Extrusions and Panels.</w:t>
      </w:r>
    </w:p>
    <w:p w:rsidR="00752FA2" w:rsidRDefault="00752FA2" w:rsidP="00752FA2">
      <w:pPr>
        <w:pStyle w:val="RUSKINParagraph"/>
      </w:pPr>
      <w:r w:rsidRPr="0088392A">
        <w:t>AAMA 2605 - High Performance Organic Coatings on Architectural Extrusions and Panels.</w:t>
      </w:r>
    </w:p>
    <w:p w:rsidR="006037F9" w:rsidRPr="006037F9" w:rsidRDefault="006037F9" w:rsidP="006037F9">
      <w:pPr>
        <w:pStyle w:val="RUSKINParagraph"/>
      </w:pPr>
      <w:r>
        <w:t>AAMA 611 – Voluntary Specification for Anodized Architectural Aluminum.</w:t>
      </w:r>
    </w:p>
    <w:p w:rsidR="00752FA2" w:rsidRDefault="00752FA2" w:rsidP="00752FA2">
      <w:pPr>
        <w:pStyle w:val="RUSKINParagraph"/>
      </w:pPr>
      <w:r w:rsidRPr="00137DBD">
        <w:t>AMCA 500 - Test Methods for Louvers, Dampers and Shutters.</w:t>
      </w:r>
    </w:p>
    <w:p w:rsidR="00752FA2" w:rsidRDefault="00752FA2" w:rsidP="00752FA2">
      <w:pPr>
        <w:pStyle w:val="RUSKINParagraph"/>
      </w:pPr>
      <w:r w:rsidRPr="00137DBD">
        <w:t>AMCA 511 - Certified Ratings Program for Air Control Devices.</w:t>
      </w:r>
    </w:p>
    <w:p w:rsidR="00752FA2" w:rsidRPr="0088392A" w:rsidRDefault="00752FA2" w:rsidP="00752FA2">
      <w:pPr>
        <w:pStyle w:val="RUSKINParagraph"/>
      </w:pPr>
      <w:r w:rsidRPr="0088392A">
        <w:lastRenderedPageBreak/>
        <w:t>ASCE 7 - Minimum Design Loads for Buildings and Other Structures.</w:t>
      </w:r>
    </w:p>
    <w:p w:rsidR="00752FA2" w:rsidRPr="0088392A" w:rsidRDefault="00752FA2" w:rsidP="00752FA2">
      <w:pPr>
        <w:pStyle w:val="RUSKINParagraph"/>
      </w:pPr>
      <w:r w:rsidRPr="0088392A">
        <w:t>ASTM D822 - Standard Practice for Filtered Open-Flame Carbon-Arc Exposures of Paint and Related Coatings</w:t>
      </w:r>
    </w:p>
    <w:p w:rsidR="00752FA2" w:rsidRPr="0088392A" w:rsidRDefault="00752FA2" w:rsidP="00752FA2">
      <w:pPr>
        <w:pStyle w:val="RUSKINParagraph"/>
      </w:pPr>
      <w:r w:rsidRPr="0088392A">
        <w:t>ASTM D4214 - Standard Test Methods for Evaluating the Degree of Chalking of Exterior Paint Films.</w:t>
      </w:r>
    </w:p>
    <w:p w:rsidR="00752FA2" w:rsidRPr="0088392A" w:rsidRDefault="00752FA2" w:rsidP="00752FA2">
      <w:pPr>
        <w:pStyle w:val="RUSKINParagraph"/>
      </w:pPr>
      <w:r w:rsidRPr="0088392A">
        <w:t>ASTM D2244 - Standard Test Method for Calculation of Color Differences From Instrumentally Measured Color Coordinates.</w:t>
      </w:r>
    </w:p>
    <w:p w:rsidR="00752FA2" w:rsidRPr="00BA4418" w:rsidRDefault="00752FA2" w:rsidP="00752FA2">
      <w:pPr>
        <w:pStyle w:val="RUSKINNote"/>
      </w:pPr>
      <w:r w:rsidRPr="00BA4418">
        <w:t>** NOTE TO SPECIFIER **  Delete if not required.</w:t>
      </w:r>
    </w:p>
    <w:p w:rsidR="00752FA2" w:rsidRPr="0088392A" w:rsidRDefault="00752FA2" w:rsidP="00752FA2">
      <w:pPr>
        <w:pStyle w:val="RUSKINParagraph"/>
      </w:pPr>
      <w:r>
        <w:t>USGBC</w:t>
      </w:r>
      <w:r w:rsidRPr="0088392A">
        <w:t>: U</w:t>
      </w:r>
      <w:r>
        <w:t xml:space="preserve">.S. </w:t>
      </w:r>
      <w:r w:rsidRPr="0088392A">
        <w:t>Green Building Council LEED</w:t>
      </w:r>
      <w:r>
        <w:t xml:space="preserve">® </w:t>
      </w:r>
      <w:r w:rsidRPr="0088392A">
        <w:t>Rating System.</w:t>
      </w:r>
    </w:p>
    <w:p w:rsidR="00752FA2" w:rsidRPr="0088392A" w:rsidRDefault="00752FA2" w:rsidP="00752FA2">
      <w:pPr>
        <w:pStyle w:val="RUSKINArticle"/>
      </w:pPr>
      <w:r w:rsidRPr="0088392A">
        <w:t>DEFINITIONS</w:t>
      </w:r>
    </w:p>
    <w:p w:rsidR="00752FA2" w:rsidRPr="0088392A" w:rsidRDefault="00752FA2" w:rsidP="00752FA2">
      <w:pPr>
        <w:pStyle w:val="RUSKINNote"/>
      </w:pPr>
      <w:r w:rsidRPr="0088392A">
        <w:t>** NOTE TO SPECIFIER **  Retain definitions remaining after this Section has been edited.</w:t>
      </w:r>
    </w:p>
    <w:p w:rsidR="00752FA2" w:rsidRPr="0088392A" w:rsidRDefault="00752FA2" w:rsidP="00752FA2">
      <w:pPr>
        <w:pStyle w:val="RUSKINParagraph"/>
      </w:pPr>
      <w:r w:rsidRPr="0088392A">
        <w:t>Louver Terminology:  Definitions of terms for metal louvers contained in AMCA 501 apply to this Section unless otherwise defined in this Section or in referenced standards.</w:t>
      </w:r>
    </w:p>
    <w:p w:rsidR="00752FA2" w:rsidRPr="0088392A" w:rsidRDefault="00752FA2" w:rsidP="00752FA2">
      <w:pPr>
        <w:pStyle w:val="RUSKINParagraph"/>
      </w:pPr>
      <w:r w:rsidRPr="0088392A">
        <w:t>Horizontal Louver:  Louver with horizontal blades; i.e., the axes of the blades are horizontal.</w:t>
      </w:r>
    </w:p>
    <w:p w:rsidR="00752FA2" w:rsidRPr="0088392A" w:rsidRDefault="00752FA2" w:rsidP="00752FA2">
      <w:pPr>
        <w:pStyle w:val="RUSKINParagraph"/>
      </w:pPr>
      <w:r w:rsidRPr="0088392A">
        <w:t>Vertical Louver:  Louver with vertical blades; i.e., the axes of the blades are vertical.</w:t>
      </w:r>
    </w:p>
    <w:p w:rsidR="00752FA2" w:rsidRDefault="00752FA2" w:rsidP="00752FA2">
      <w:pPr>
        <w:pStyle w:val="RUSKINParagraph"/>
      </w:pPr>
      <w:r w:rsidRPr="0088392A">
        <w:t>Drainable-Blade Louver:  Louver with blades having gutters that collect water and drain it to channels in jambs and mullions, which carry it to bottom of unit and away from opening.</w:t>
      </w:r>
    </w:p>
    <w:p w:rsidR="00752FA2" w:rsidRPr="008065C4" w:rsidRDefault="00752FA2" w:rsidP="00752FA2">
      <w:pPr>
        <w:pStyle w:val="RUSKINParagraph"/>
      </w:pPr>
      <w:r>
        <w:t>Operable-Blade Louver: Louver with blades that adjust position uniformly.</w:t>
      </w:r>
    </w:p>
    <w:p w:rsidR="00752FA2" w:rsidRPr="0088392A" w:rsidRDefault="00752FA2" w:rsidP="00752FA2">
      <w:pPr>
        <w:pStyle w:val="RUSKINParagraph"/>
      </w:pPr>
      <w:r>
        <w:t>Rain</w:t>
      </w:r>
      <w:r w:rsidRPr="0088392A">
        <w:t>-Resistant Louver:  Louver that provides specified wind-driven rain performance, as determined by testing according to AMCA 500-L.</w:t>
      </w:r>
    </w:p>
    <w:p w:rsidR="00752FA2" w:rsidRPr="0088392A" w:rsidRDefault="00752FA2" w:rsidP="00752FA2">
      <w:pPr>
        <w:pStyle w:val="RUSKINArticle"/>
      </w:pPr>
      <w:r w:rsidRPr="0088392A">
        <w:t>ACTION SUBMITTALS</w:t>
      </w:r>
    </w:p>
    <w:p w:rsidR="00752FA2" w:rsidRPr="0088392A" w:rsidRDefault="00752FA2" w:rsidP="00752FA2">
      <w:pPr>
        <w:pStyle w:val="RUSKINParagraph"/>
      </w:pPr>
      <w:r w:rsidRPr="0088392A">
        <w:t>Submit under provisions of Section 01 30 00.</w:t>
      </w:r>
    </w:p>
    <w:p w:rsidR="00752FA2" w:rsidRPr="0088392A" w:rsidRDefault="00752FA2" w:rsidP="00752FA2">
      <w:pPr>
        <w:pStyle w:val="RUSKINParagraph"/>
      </w:pPr>
      <w:r w:rsidRPr="0088392A">
        <w:t>Product Data:  For each product to be used, including:</w:t>
      </w:r>
    </w:p>
    <w:p w:rsidR="00752FA2" w:rsidRPr="0088392A" w:rsidRDefault="00752FA2" w:rsidP="00752FA2">
      <w:pPr>
        <w:pStyle w:val="RUSKINSubPara"/>
      </w:pPr>
      <w:r w:rsidRPr="0088392A">
        <w:t>Manufacturer's product data including performance data.</w:t>
      </w:r>
    </w:p>
    <w:p w:rsidR="00752FA2" w:rsidRPr="0088392A" w:rsidRDefault="00752FA2" w:rsidP="00752FA2">
      <w:pPr>
        <w:pStyle w:val="RUSKINSubPara"/>
      </w:pPr>
      <w:r w:rsidRPr="0088392A">
        <w:t>Preparation instructions and recommendations.</w:t>
      </w:r>
    </w:p>
    <w:p w:rsidR="00752FA2" w:rsidRPr="0088392A" w:rsidRDefault="00752FA2" w:rsidP="00752FA2">
      <w:pPr>
        <w:pStyle w:val="RUSKINSubPara"/>
      </w:pPr>
      <w:r w:rsidRPr="0088392A">
        <w:t>Storage and handling requirements and recommendations.</w:t>
      </w:r>
    </w:p>
    <w:p w:rsidR="00752FA2" w:rsidRPr="0088392A" w:rsidRDefault="00752FA2" w:rsidP="00752FA2">
      <w:pPr>
        <w:pStyle w:val="RUSKINSubPara"/>
      </w:pPr>
      <w:r w:rsidRPr="0088392A">
        <w:t>Installation methods.</w:t>
      </w:r>
    </w:p>
    <w:p w:rsidR="00752FA2" w:rsidRPr="00BA4418" w:rsidRDefault="00752FA2" w:rsidP="00752FA2">
      <w:pPr>
        <w:pStyle w:val="RUSKINNote"/>
      </w:pPr>
      <w:r w:rsidRPr="00BA4418">
        <w:t>** NOTE TO SPECIFIER **  Ruskin louvers have the potential to contribute points for LEED-NC. Check with the USGBC for specifics on your particular application of Ruskin products. Delete if not required.</w:t>
      </w:r>
    </w:p>
    <w:p w:rsidR="00752FA2" w:rsidRPr="0088392A" w:rsidRDefault="00752FA2" w:rsidP="00752FA2">
      <w:pPr>
        <w:pStyle w:val="RUSKINParagraph"/>
      </w:pPr>
      <w:r w:rsidRPr="0088392A">
        <w:t>Sustainable Documentation Submittals: LEED Rating System.</w:t>
      </w:r>
    </w:p>
    <w:p w:rsidR="00752FA2" w:rsidRPr="00BA4418" w:rsidRDefault="00752FA2" w:rsidP="00752FA2">
      <w:pPr>
        <w:pStyle w:val="RUSKINNote"/>
      </w:pPr>
      <w:r w:rsidRPr="00BA4418">
        <w:t xml:space="preserve">** NOTE TO SPECIFIER **  Subparagraph below applies to LEED-CS; LEED-NC, LEED-CI, and LEED for Schools. </w:t>
      </w:r>
    </w:p>
    <w:p w:rsidR="00752FA2" w:rsidRPr="0088392A" w:rsidRDefault="00752FA2" w:rsidP="00752FA2">
      <w:pPr>
        <w:pStyle w:val="RUSKINSubPara"/>
      </w:pPr>
      <w:r w:rsidRPr="0088392A">
        <w:t>Certificates for Credit EA 1 - Optimize Energy Performance: Design the building envelope and building systems to maximize energy performance.</w:t>
      </w:r>
    </w:p>
    <w:p w:rsidR="00752FA2" w:rsidRPr="0088392A" w:rsidRDefault="00752FA2" w:rsidP="00752FA2">
      <w:pPr>
        <w:pStyle w:val="RUSKINSubSub1"/>
      </w:pPr>
      <w:r w:rsidRPr="0088392A">
        <w:t>Provide certificate verifying louver water infiltration and ventilation performance to verify design assumptions and calculations.</w:t>
      </w:r>
    </w:p>
    <w:p w:rsidR="00752FA2" w:rsidRPr="0088392A" w:rsidRDefault="00752FA2" w:rsidP="00752FA2">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752FA2" w:rsidRDefault="00752FA2" w:rsidP="00752FA2">
      <w:pPr>
        <w:pStyle w:val="RUSKINSubSub1"/>
      </w:pPr>
      <w:r w:rsidRPr="0088392A">
        <w:t>Percentage of recycled content showing cost and percentage(s) of post-consumer and/or post-industrial content, and the total cost of materials for the louver.</w:t>
      </w:r>
    </w:p>
    <w:p w:rsidR="00752FA2" w:rsidRPr="0088392A" w:rsidRDefault="00752FA2" w:rsidP="00752FA2">
      <w:pPr>
        <w:pStyle w:val="RUSKINParagraph"/>
      </w:pPr>
      <w:r w:rsidRPr="0088392A">
        <w:t>Shop Drawings:</w:t>
      </w:r>
    </w:p>
    <w:p w:rsidR="00752FA2" w:rsidRPr="0088392A" w:rsidRDefault="00752FA2" w:rsidP="00752FA2">
      <w:pPr>
        <w:pStyle w:val="RUSKINSubPara"/>
      </w:pPr>
      <w:r w:rsidRPr="0088392A">
        <w:t>Submit shop drawings indicating materials, construction, dimensions, accessories, and installation details.</w:t>
      </w:r>
    </w:p>
    <w:p w:rsidR="00752FA2" w:rsidRPr="0088392A" w:rsidRDefault="00752FA2" w:rsidP="00752FA2">
      <w:pPr>
        <w:pStyle w:val="RUSKINParagraph"/>
      </w:pPr>
      <w:r w:rsidRPr="0088392A">
        <w:t>Product Schedule:  For louvers.  Use same designations indicated on Drawings.</w:t>
      </w:r>
    </w:p>
    <w:p w:rsidR="00752FA2" w:rsidRPr="00BA4418" w:rsidRDefault="00752FA2" w:rsidP="00752FA2">
      <w:pPr>
        <w:pStyle w:val="RUSKINNote"/>
      </w:pPr>
      <w:r w:rsidRPr="00BA4418">
        <w:t>** NOTE TO SPECIFIER **  Delete selection samples if not required.</w:t>
      </w:r>
    </w:p>
    <w:p w:rsidR="00752FA2" w:rsidRDefault="00752FA2" w:rsidP="00752FA2">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1A6304">
        <w:t>73</w:t>
      </w:r>
      <w:r w:rsidRPr="00304423">
        <w:t>% by weight. 1</w:t>
      </w:r>
      <w:r w:rsidR="001A6304">
        <w:t>8</w:t>
      </w:r>
      <w:r w:rsidRPr="00304423">
        <w:t xml:space="preserve">% </w:t>
      </w:r>
      <w:r w:rsidR="00543A7E" w:rsidRPr="00304423">
        <w:t>post-consumer</w:t>
      </w:r>
      <w:r w:rsidRPr="00304423">
        <w:t xml:space="preserve">, </w:t>
      </w:r>
      <w:r w:rsidR="001A6304">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E002BB">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E002BB" w:rsidRPr="0088392A" w:rsidRDefault="00E002BB" w:rsidP="00E002BB">
      <w:pPr>
        <w:pStyle w:val="RUSKINArticle"/>
      </w:pPr>
      <w:r w:rsidRPr="0088392A">
        <w:t>WARRANTY</w:t>
      </w:r>
    </w:p>
    <w:p w:rsidR="00E002BB" w:rsidRDefault="00E002BB" w:rsidP="00E002BB">
      <w:pPr>
        <w:pStyle w:val="RUSKINParagraph"/>
      </w:pPr>
      <w:r w:rsidRPr="0088392A">
        <w:t xml:space="preserve">Manufacturer shall provide standard limited warranty for louver systems for a period </w:t>
      </w:r>
      <w:r w:rsidR="003209F2">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E002BB" w:rsidRPr="00157C75" w:rsidRDefault="00E002BB" w:rsidP="00E002BB">
      <w:pPr>
        <w:pStyle w:val="RUSKINNote"/>
      </w:pPr>
      <w:r w:rsidRPr="0088392A">
        <w:t xml:space="preserve">  </w:t>
      </w:r>
      <w:r w:rsidRPr="00157C75">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E002BB" w:rsidRPr="00157C75" w:rsidRDefault="00E002BB" w:rsidP="00E002BB">
      <w:pPr>
        <w:pStyle w:val="RUSKINParagraph"/>
      </w:pPr>
      <w:r w:rsidRPr="00157C75">
        <w:t xml:space="preserve">Manufacturer shall provide 20 year limited warranty for fluoropolymer-based finish on extruded aluminum substrates. </w:t>
      </w:r>
    </w:p>
    <w:p w:rsidR="00E002BB" w:rsidRPr="00157C75" w:rsidRDefault="00E002BB" w:rsidP="006037F9">
      <w:pPr>
        <w:pStyle w:val="RUSKINSubPara"/>
      </w:pPr>
      <w:r w:rsidRPr="00157C75">
        <w:t xml:space="preserve">Finish coating shall not peel, blister, chip, crack or check. </w:t>
      </w:r>
    </w:p>
    <w:p w:rsidR="00E002BB" w:rsidRPr="00157C75" w:rsidRDefault="00E002BB" w:rsidP="004C16C6">
      <w:pPr>
        <w:pStyle w:val="RUSKINSubPara"/>
      </w:pPr>
      <w:r w:rsidRPr="00157C75">
        <w:t>Chalking, fading or erosion of finish when measured by the following tests:</w:t>
      </w:r>
    </w:p>
    <w:p w:rsidR="00E002BB" w:rsidRPr="00157C75" w:rsidRDefault="00E002BB" w:rsidP="004C16C6">
      <w:pPr>
        <w:pStyle w:val="RUSKINSubSub1"/>
      </w:pPr>
      <w:r w:rsidRPr="00157C75">
        <w:t xml:space="preserve">Finish coating shall not chalk in excess of 8 numerical ratings when measured in accordance with ASTM D4214. </w:t>
      </w:r>
    </w:p>
    <w:p w:rsidR="00E002BB" w:rsidRPr="00157C75" w:rsidRDefault="00E002BB" w:rsidP="004C16C6">
      <w:pPr>
        <w:pStyle w:val="RUSKINSubSub1"/>
      </w:pPr>
      <w:r w:rsidRPr="00157C75">
        <w:t xml:space="preserve">Finish coating shall not change color or fade in excess of 5 NBS units as determined by ASTM D2244 and ASTM D822. </w:t>
      </w:r>
    </w:p>
    <w:p w:rsidR="00E002BB" w:rsidRPr="00157C75" w:rsidRDefault="00E002BB" w:rsidP="004C16C6">
      <w:pPr>
        <w:pStyle w:val="RUSKINSubSub1"/>
      </w:pPr>
      <w:r w:rsidRPr="00157C75">
        <w:t>Finish coating shall not erode at a rate in excess of 10%/ 5 year as determined by Florida test sample.</w:t>
      </w:r>
    </w:p>
    <w:p w:rsidR="00453117" w:rsidRPr="005E7666" w:rsidRDefault="00453117" w:rsidP="00453117">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453117" w:rsidRPr="005E7666" w:rsidRDefault="00453117" w:rsidP="00453117">
      <w:pPr>
        <w:pStyle w:val="RUSKINSubPara"/>
      </w:pPr>
      <w:r w:rsidRPr="005E7666">
        <w:t>Seller warrants the Finish under normal atmospheric conditions.</w:t>
      </w:r>
    </w:p>
    <w:p w:rsidR="00453117" w:rsidRPr="005E7666" w:rsidRDefault="00453117" w:rsidP="00453117">
      <w:pPr>
        <w:pStyle w:val="RUSKINSubSub1"/>
      </w:pPr>
      <w:r w:rsidRPr="005E7666">
        <w:t>Will not crack, craze, flake or blister</w:t>
      </w:r>
    </w:p>
    <w:p w:rsidR="00453117" w:rsidRPr="005E7666" w:rsidRDefault="00453117" w:rsidP="00453117">
      <w:pPr>
        <w:pStyle w:val="RUSKINSubSub1"/>
      </w:pPr>
      <w:r w:rsidRPr="005E7666">
        <w:t>Will not change or fade more than (5) Delta-E Hunter units as determined by ASTM method D-2244</w:t>
      </w:r>
    </w:p>
    <w:p w:rsidR="00453117" w:rsidRPr="005E7666" w:rsidRDefault="00453117" w:rsidP="00453117">
      <w:pPr>
        <w:pStyle w:val="RUSKINSubSub1"/>
      </w:pPr>
      <w:r w:rsidRPr="005E7666">
        <w:t>Will not chalk in excess of ASTM D-4214-07 number (8) rating, determined by the procedure outlined in ASTMD-4214-07 specification test.</w:t>
      </w:r>
    </w:p>
    <w:p w:rsidR="00453117" w:rsidRPr="005E7666" w:rsidRDefault="00453117" w:rsidP="00453117">
      <w:pPr>
        <w:pStyle w:val="RUSKINSubPara"/>
      </w:pPr>
      <w:r w:rsidRPr="005E7666">
        <w:t>Any forming or welding must be done prior to finishing.  Post forming or welding will void the warranty.</w:t>
      </w:r>
    </w:p>
    <w:p w:rsidR="00453117" w:rsidRPr="005E7666" w:rsidRDefault="00453117" w:rsidP="00453117">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3900 Dr. Greaves Road, Kansas City, Missouri 64030.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C1448" w:rsidP="00E36C13">
      <w:pPr>
        <w:pStyle w:val="RUSKINArticle"/>
      </w:pPr>
      <w:r>
        <w:t>ADJUSTABLE</w:t>
      </w:r>
      <w:r w:rsidR="003F5F1B" w:rsidRPr="00DB73E9">
        <w:t xml:space="preserve"> </w:t>
      </w:r>
      <w:r w:rsidR="003F5F1B">
        <w:t xml:space="preserve">BLADE </w:t>
      </w:r>
      <w:r w:rsidR="003F5F1B" w:rsidRPr="00DB73E9">
        <w:t>LOUVER</w:t>
      </w:r>
    </w:p>
    <w:p w:rsidR="003F5F1B" w:rsidRDefault="003F5F1B" w:rsidP="00DE3BCC">
      <w:pPr>
        <w:pStyle w:val="RUSKINParagraph"/>
      </w:pPr>
      <w:r w:rsidRPr="00DB73E9">
        <w:t xml:space="preserve">Model: </w:t>
      </w:r>
      <w:r w:rsidR="00DE3BCC" w:rsidRPr="00DE3BCC">
        <w:t>EL</w:t>
      </w:r>
      <w:r w:rsidR="00752FA2">
        <w:t>M90</w:t>
      </w:r>
      <w:r w:rsidRPr="00DB73E9">
        <w:t xml:space="preserve"> as manufactured by Ruskin Company.</w:t>
      </w:r>
    </w:p>
    <w:p w:rsidR="00752FA2" w:rsidRPr="00752FA2" w:rsidRDefault="00752FA2" w:rsidP="00752FA2">
      <w:pPr>
        <w:pStyle w:val="RUSKINParagraph"/>
      </w:pPr>
      <w:r>
        <w:t>Model: ELM90H as manufactured by Ruskin Company.</w:t>
      </w:r>
    </w:p>
    <w:p w:rsidR="003F5F1B" w:rsidRPr="00DB73E9" w:rsidRDefault="003F5F1B" w:rsidP="00BA4418">
      <w:pPr>
        <w:pStyle w:val="RUSKINParagraph"/>
      </w:pPr>
      <w:r w:rsidRPr="00DB73E9">
        <w:t xml:space="preserve">Fabrication: </w:t>
      </w:r>
    </w:p>
    <w:p w:rsidR="00DE3BCC" w:rsidRPr="00C457A4" w:rsidRDefault="009D72A2" w:rsidP="00752FA2">
      <w:pPr>
        <w:pStyle w:val="RUSKINSubPara"/>
      </w:pPr>
      <w:r>
        <w:t xml:space="preserve">Design: </w:t>
      </w:r>
      <w:r w:rsidR="00752FA2">
        <w:t xml:space="preserve">Louver shall include adjustable louver blades </w:t>
      </w:r>
      <w:r w:rsidR="002470EF">
        <w:t xml:space="preserve">within a 6 inch (152 mm) frame. Design incorporates visible mullions or frames at the perimeter of the louver and also at certain intervals within the louver perimeter to support the louver blades.  Louver blade sightlines are interrupted at the mullion locations.  Louver design shall limit span between visible mullions to </w:t>
      </w:r>
      <w:r w:rsidR="00752FA2">
        <w:t>60</w:t>
      </w:r>
      <w:r w:rsidR="002470EF">
        <w:t xml:space="preserve"> inches (</w:t>
      </w:r>
      <w:r w:rsidR="00752FA2">
        <w:t>1524</w:t>
      </w:r>
      <w:r w:rsidR="002470EF">
        <w:t xml:space="preserve"> mm). </w:t>
      </w:r>
      <w:r w:rsidR="00DE3BCC">
        <w:t>Frame Depth: 6 inches (152 mm).</w:t>
      </w:r>
    </w:p>
    <w:p w:rsidR="00DE3BCC" w:rsidRDefault="00DE3BCC" w:rsidP="00DE3BCC">
      <w:pPr>
        <w:pStyle w:val="RUSKINSubSub1"/>
        <w:numPr>
          <w:ilvl w:val="4"/>
          <w:numId w:val="2"/>
        </w:numPr>
      </w:pPr>
      <w:r>
        <w:t>Material:  Extruded aluminum, Alloy 6063-T</w:t>
      </w:r>
      <w:r w:rsidR="00C36A4E">
        <w:t>6</w:t>
      </w:r>
      <w:r>
        <w:t xml:space="preserve">. </w:t>
      </w:r>
    </w:p>
    <w:p w:rsidR="00DE3BCC" w:rsidRDefault="00DE3BCC" w:rsidP="009028FF">
      <w:pPr>
        <w:pStyle w:val="RUSKINSubSub1"/>
      </w:pPr>
      <w:r w:rsidRPr="009028FF">
        <w:t>Wall Thickness:  0.125 inch (3.2 mm), nominal.</w:t>
      </w:r>
    </w:p>
    <w:p w:rsidR="00BF5E4C" w:rsidRPr="009028FF" w:rsidRDefault="00BF5E4C" w:rsidP="00F348EB">
      <w:pPr>
        <w:pStyle w:val="RUSKINNote"/>
      </w:pPr>
      <w:r w:rsidRPr="005A4E5B">
        <w:t xml:space="preserve">** NOTE TO SPECIFIER **  </w:t>
      </w:r>
      <w:r>
        <w:t xml:space="preserve">.081 inch is standard. 0.125 is the heavier (H) model. </w:t>
      </w:r>
      <w:r w:rsidRPr="005A4E5B">
        <w:t xml:space="preserve">Delete </w:t>
      </w:r>
      <w:r>
        <w:t>blade thickness</w:t>
      </w:r>
      <w:r w:rsidRPr="005A4E5B">
        <w:t xml:space="preserve"> not required.</w:t>
      </w:r>
    </w:p>
    <w:p w:rsidR="00DE3BCC" w:rsidRPr="009028FF" w:rsidRDefault="00DE3BCC" w:rsidP="00DE3BCC">
      <w:pPr>
        <w:pStyle w:val="RUSKINSubPara"/>
        <w:numPr>
          <w:ilvl w:val="3"/>
          <w:numId w:val="2"/>
        </w:numPr>
      </w:pPr>
      <w:r w:rsidRPr="009028FF">
        <w:t>Blades:</w:t>
      </w:r>
    </w:p>
    <w:p w:rsidR="00DE3BCC" w:rsidRDefault="00DE3BCC" w:rsidP="00DE3BCC">
      <w:pPr>
        <w:pStyle w:val="RUSKINSubSub1"/>
        <w:numPr>
          <w:ilvl w:val="4"/>
          <w:numId w:val="2"/>
        </w:numPr>
      </w:pPr>
      <w:r>
        <w:t xml:space="preserve">Style:  </w:t>
      </w:r>
      <w:r w:rsidR="00752FA2">
        <w:t>J-style</w:t>
      </w:r>
      <w:r>
        <w:t xml:space="preserve"> </w:t>
      </w:r>
      <w:r w:rsidR="00752FA2">
        <w:t xml:space="preserve">70 </w:t>
      </w:r>
      <w:r w:rsidR="00C36A4E" w:rsidRPr="00E15A94">
        <w:t>degree</w:t>
      </w:r>
      <w:r w:rsidR="00C36A4E">
        <w:t xml:space="preserve"> angle on </w:t>
      </w:r>
      <w:r w:rsidR="00752FA2">
        <w:t>4-3/4 (121</w:t>
      </w:r>
      <w:r w:rsidR="00C36A4E">
        <w:t xml:space="preserve"> mm) centers.</w:t>
      </w:r>
      <w:r>
        <w:t xml:space="preserve"> </w:t>
      </w:r>
    </w:p>
    <w:p w:rsidR="00DE3BCC" w:rsidRDefault="00DE3BCC" w:rsidP="00DE3BCC">
      <w:pPr>
        <w:pStyle w:val="RUSKINSubSub1"/>
        <w:numPr>
          <w:ilvl w:val="4"/>
          <w:numId w:val="2"/>
        </w:numPr>
      </w:pPr>
      <w:r>
        <w:t>Material:  Extruded aluminum, Alloy 6063-T</w:t>
      </w:r>
      <w:r w:rsidR="00C36A4E">
        <w:t>6</w:t>
      </w:r>
      <w:r>
        <w:t>.</w:t>
      </w:r>
    </w:p>
    <w:p w:rsidR="00E002BB" w:rsidRDefault="00E002BB" w:rsidP="00E002BB">
      <w:pPr>
        <w:pStyle w:val="RUSKINSubSub1"/>
        <w:numPr>
          <w:ilvl w:val="4"/>
          <w:numId w:val="2"/>
        </w:numPr>
      </w:pPr>
      <w:r>
        <w:t>Wall Thickness:  0.080 inch (2.1 mm), nominal.</w:t>
      </w:r>
    </w:p>
    <w:p w:rsidR="00DE3BCC" w:rsidRDefault="00752FA2" w:rsidP="00DE3BCC">
      <w:pPr>
        <w:pStyle w:val="RUSKINSubSub1"/>
        <w:numPr>
          <w:ilvl w:val="4"/>
          <w:numId w:val="2"/>
        </w:numPr>
      </w:pPr>
      <w:r>
        <w:t>Wall Thickness:  0.125 inch (3.2</w:t>
      </w:r>
      <w:r w:rsidR="00DE3BCC">
        <w:t xml:space="preserve"> mm), nominal.</w:t>
      </w:r>
    </w:p>
    <w:p w:rsidR="00DE3BCC" w:rsidRDefault="00DE3BCC" w:rsidP="00DE3BCC">
      <w:pPr>
        <w:pStyle w:val="RUSKINNote"/>
      </w:pPr>
      <w:r w:rsidRPr="00C42E58">
        <w:rPr>
          <w:szCs w:val="22"/>
        </w:rPr>
        <w:t xml:space="preserve">** NOTE TO SPECIFIER **  </w:t>
      </w:r>
      <w:r>
        <w:rPr>
          <w:szCs w:val="22"/>
        </w:rPr>
        <w:t xml:space="preserve">Delete blade and jamb seals if not required on adjustable blade louvers. </w:t>
      </w:r>
    </w:p>
    <w:p w:rsidR="00DE3BCC" w:rsidRPr="002450DA" w:rsidRDefault="00DE3BCC" w:rsidP="00DE3BCC">
      <w:pPr>
        <w:pStyle w:val="RUSKINSubSub1"/>
        <w:numPr>
          <w:ilvl w:val="4"/>
          <w:numId w:val="2"/>
        </w:numPr>
      </w:pPr>
      <w:r>
        <w:t>Provide blade and jamb seals.</w:t>
      </w:r>
      <w:r w:rsidRPr="00647C47">
        <w:t xml:space="preserve"> </w:t>
      </w:r>
      <w:r w:rsidRPr="004A3967">
        <w:t>Extruded vinyl blade edge seals and flexible, compressible aluminum jamb seals</w:t>
      </w:r>
      <w:r>
        <w:t xml:space="preserve"> allowing less than </w:t>
      </w:r>
      <w:r w:rsidR="00C36A4E">
        <w:t>3</w:t>
      </w:r>
      <w:r>
        <w:t xml:space="preserve"> cfm/sf at </w:t>
      </w:r>
      <w:r w:rsidR="00C36A4E">
        <w:t>1</w:t>
      </w:r>
      <w:r>
        <w:t xml:space="preserve"> inch w.g. (</w:t>
      </w:r>
      <w:r w:rsidR="00C36A4E">
        <w:t>0.248</w:t>
      </w:r>
      <w:r>
        <w:t xml:space="preserve"> </w:t>
      </w:r>
      <w:r w:rsidR="00C36A4E">
        <w:t>k</w:t>
      </w:r>
      <w:r>
        <w:t>Pa) pressure differential.</w:t>
      </w:r>
    </w:p>
    <w:p w:rsidR="00DE3BCC" w:rsidRDefault="00DE3BCC" w:rsidP="00DE3BCC">
      <w:pPr>
        <w:pStyle w:val="RUSKINSubPara"/>
        <w:numPr>
          <w:ilvl w:val="3"/>
          <w:numId w:val="2"/>
        </w:numPr>
      </w:pPr>
      <w:r w:rsidRPr="004A3967">
        <w:t>Actuator:</w:t>
      </w:r>
    </w:p>
    <w:p w:rsidR="00DE3BCC" w:rsidRDefault="00DE3BCC" w:rsidP="00DE3BCC">
      <w:pPr>
        <w:pStyle w:val="RUSKINNote"/>
      </w:pPr>
      <w:r w:rsidRPr="00C42E58">
        <w:rPr>
          <w:szCs w:val="22"/>
        </w:rPr>
        <w:t xml:space="preserve">** NOTE TO SPECIFIER **  </w:t>
      </w:r>
      <w:r>
        <w:rPr>
          <w:szCs w:val="22"/>
        </w:rPr>
        <w:t xml:space="preserve">Delete actuator type not required. </w:t>
      </w:r>
    </w:p>
    <w:p w:rsidR="00DE3BCC" w:rsidRDefault="00DE3BCC" w:rsidP="00DE3BCC">
      <w:pPr>
        <w:pStyle w:val="RUSKINSubSub1"/>
        <w:numPr>
          <w:ilvl w:val="4"/>
          <w:numId w:val="2"/>
        </w:numPr>
      </w:pPr>
      <w:r w:rsidRPr="004A3967">
        <w:t>Manual, locking louver quadrant</w:t>
      </w:r>
      <w:r>
        <w:t>.</w:t>
      </w:r>
    </w:p>
    <w:p w:rsidR="00DE3BCC" w:rsidRDefault="00DE3BCC" w:rsidP="00DE3BCC">
      <w:pPr>
        <w:pStyle w:val="RUSKINSubSub1"/>
        <w:numPr>
          <w:ilvl w:val="4"/>
          <w:numId w:val="2"/>
        </w:numPr>
      </w:pPr>
      <w:r w:rsidRPr="004A3967">
        <w:t>Electric, 120 V, 60 Hz, two-position, spring-return</w:t>
      </w:r>
      <w:r>
        <w:t>.</w:t>
      </w:r>
    </w:p>
    <w:p w:rsidR="00E15A94" w:rsidRPr="00E26F56" w:rsidRDefault="00E26F56" w:rsidP="00E15A94">
      <w:pPr>
        <w:pStyle w:val="RUSKINSubSub1"/>
      </w:pPr>
      <w:r w:rsidRPr="00E26F56">
        <w:t>Electric, 24</w:t>
      </w:r>
      <w:r w:rsidR="00E15A94" w:rsidRPr="00E26F56">
        <w:t xml:space="preserve"> V, two-position, spring-return.</w:t>
      </w:r>
    </w:p>
    <w:p w:rsidR="00DE3BCC" w:rsidRPr="00E26F56" w:rsidRDefault="00DE3BCC" w:rsidP="00DE3BCC">
      <w:pPr>
        <w:pStyle w:val="RUSKINSubSub1"/>
        <w:numPr>
          <w:ilvl w:val="4"/>
          <w:numId w:val="2"/>
        </w:numPr>
      </w:pPr>
      <w:r w:rsidRPr="00E26F56">
        <w:t>Pneumatic, 20 to 30 psi (138 to 207 kPa) supply air pressure, two-position, spring-return.</w:t>
      </w:r>
    </w:p>
    <w:p w:rsidR="003F5F1B" w:rsidRPr="001A6304" w:rsidRDefault="003F5F1B" w:rsidP="00BA4418">
      <w:pPr>
        <w:pStyle w:val="RUSKINSubPara"/>
      </w:pPr>
      <w:r w:rsidRPr="001A6304">
        <w:t xml:space="preserve">Minimum </w:t>
      </w:r>
      <w:r w:rsidR="00A9724D" w:rsidRPr="001A6304">
        <w:t>Assembly Size</w:t>
      </w:r>
      <w:r w:rsidRPr="001A6304">
        <w:t xml:space="preserve">: 12 inches </w:t>
      </w:r>
      <w:r w:rsidR="00777EBC" w:rsidRPr="001A6304">
        <w:t xml:space="preserve">wide by 12 inches high </w:t>
      </w:r>
      <w:r w:rsidRPr="001A6304">
        <w:t>(305 mm</w:t>
      </w:r>
      <w:r w:rsidR="00777EBC" w:rsidRPr="001A6304">
        <w:t xml:space="preserve"> x </w:t>
      </w:r>
      <w:r w:rsidRPr="001A6304">
        <w:t xml:space="preserve">305 mm). </w:t>
      </w:r>
    </w:p>
    <w:p w:rsidR="001A6304" w:rsidRPr="008520E1" w:rsidRDefault="001A6304" w:rsidP="001A6304">
      <w:pPr>
        <w:pStyle w:val="RUSKINSubPara"/>
      </w:pPr>
      <w:r w:rsidRPr="008520E1">
        <w:t xml:space="preserve">Maximum </w:t>
      </w:r>
      <w:r>
        <w:t xml:space="preserve">Factory </w:t>
      </w:r>
      <w:r w:rsidRPr="008520E1">
        <w:t xml:space="preserve">Assembly Size: </w:t>
      </w:r>
      <w:r>
        <w:t xml:space="preserve">Single sections shall not exceed </w:t>
      </w:r>
      <w:r w:rsidR="00752FA2">
        <w:t>60 inches wide by 96</w:t>
      </w:r>
      <w:r>
        <w:t xml:space="preserve"> inches high (</w:t>
      </w:r>
      <w:r w:rsidR="00752FA2">
        <w:t>1524 mm x 2438</w:t>
      </w:r>
      <w:r>
        <w:t xml:space="preserve"> mm). Maximum section width </w:t>
      </w:r>
      <w:r w:rsidR="00752FA2">
        <w:t xml:space="preserve">with optional blade and jamb seals </w:t>
      </w:r>
      <w:r>
        <w:t xml:space="preserve">is </w:t>
      </w:r>
      <w:r w:rsidR="00752FA2">
        <w:t>48 inches (1219</w:t>
      </w:r>
      <w:r>
        <w:t xml:space="preserve"> mm). Louvers larger than the maximum factory assembly size will require field assembly of smaller sections. </w:t>
      </w:r>
    </w:p>
    <w:p w:rsidR="003F5F1B" w:rsidRPr="00304423" w:rsidRDefault="003F5F1B" w:rsidP="00BA4418">
      <w:pPr>
        <w:pStyle w:val="RUSKINSubPara"/>
      </w:pPr>
      <w:r w:rsidRPr="00304423">
        <w:t>Recycled Content: 1</w:t>
      </w:r>
      <w:r w:rsidR="001A6304">
        <w:t>8</w:t>
      </w:r>
      <w:r w:rsidRPr="00304423">
        <w:t xml:space="preserve">% </w:t>
      </w:r>
      <w:r w:rsidR="00543A7E">
        <w:t>p</w:t>
      </w:r>
      <w:r w:rsidR="00543A7E" w:rsidRPr="00304423">
        <w:t>ost</w:t>
      </w:r>
      <w:r w:rsidR="00543A7E">
        <w:t xml:space="preserve">-consumer. </w:t>
      </w:r>
      <w:r w:rsidR="001A6304">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1A6304">
        <w:t>, total of 73% by weight</w:t>
      </w:r>
      <w:r w:rsidRPr="00304423">
        <w:t>.</w:t>
      </w:r>
    </w:p>
    <w:p w:rsidR="00DE3BCC" w:rsidRDefault="00DE3BCC" w:rsidP="00DE3BCC">
      <w:pPr>
        <w:pStyle w:val="RUSKINParagraph"/>
        <w:numPr>
          <w:ilvl w:val="2"/>
          <w:numId w:val="2"/>
        </w:numPr>
      </w:pPr>
      <w:r>
        <w:t>Performance Data:</w:t>
      </w:r>
    </w:p>
    <w:p w:rsidR="00DE3BCC" w:rsidRDefault="00DE3BCC" w:rsidP="00DE3BCC">
      <w:pPr>
        <w:pStyle w:val="RUSKINSubPara"/>
        <w:numPr>
          <w:ilvl w:val="3"/>
          <w:numId w:val="2"/>
        </w:numPr>
      </w:pPr>
      <w:r>
        <w:t>Performance Ratings:  AMCA licensed.</w:t>
      </w:r>
    </w:p>
    <w:p w:rsidR="00DE3BCC" w:rsidRDefault="00DE3BCC" w:rsidP="00DE3BCC">
      <w:pPr>
        <w:pStyle w:val="RUSKINSubSub1"/>
        <w:numPr>
          <w:ilvl w:val="4"/>
          <w:numId w:val="2"/>
        </w:numPr>
      </w:pPr>
      <w:r>
        <w:t>Based on testing 48 inch by 48 inch (1219 mm by 1219 mm) size unit in accordance with AMCA 500.</w:t>
      </w:r>
    </w:p>
    <w:p w:rsidR="00DE3BCC" w:rsidRDefault="00DE3BCC" w:rsidP="00DE3BCC">
      <w:pPr>
        <w:pStyle w:val="RUSKINSubPara"/>
        <w:numPr>
          <w:ilvl w:val="3"/>
          <w:numId w:val="2"/>
        </w:numPr>
      </w:pPr>
      <w:r>
        <w:t xml:space="preserve">Free Area:  </w:t>
      </w:r>
      <w:r w:rsidR="00752FA2">
        <w:t>58</w:t>
      </w:r>
      <w:r>
        <w:t xml:space="preserve"> percent, nominal.</w:t>
      </w:r>
    </w:p>
    <w:p w:rsidR="00C36A4E" w:rsidRDefault="00752FA2" w:rsidP="00DE3BCC">
      <w:pPr>
        <w:pStyle w:val="RUSKINSubPara"/>
        <w:numPr>
          <w:ilvl w:val="3"/>
          <w:numId w:val="2"/>
        </w:numPr>
      </w:pPr>
      <w:r>
        <w:t>Free Area: 9.28 sf (0.86</w:t>
      </w:r>
      <w:r w:rsidR="00C36A4E">
        <w:t xml:space="preserve"> m</w:t>
      </w:r>
      <w:r w:rsidR="00C36A4E">
        <w:rPr>
          <w:vertAlign w:val="superscript"/>
        </w:rPr>
        <w:t>2)).</w:t>
      </w:r>
    </w:p>
    <w:p w:rsidR="00DE3BCC" w:rsidRDefault="00DE3BCC" w:rsidP="00DE3BCC">
      <w:pPr>
        <w:pStyle w:val="RUSKINSubPara"/>
        <w:numPr>
          <w:ilvl w:val="3"/>
          <w:numId w:val="2"/>
        </w:numPr>
      </w:pPr>
      <w:r>
        <w:t xml:space="preserve">Maximum Recommended Air Flow through Free Area:  </w:t>
      </w:r>
      <w:r w:rsidR="00752FA2">
        <w:t>500 feet per minute (152</w:t>
      </w:r>
      <w:r>
        <w:t xml:space="preserve"> m/min).</w:t>
      </w:r>
    </w:p>
    <w:p w:rsidR="00DE3BCC" w:rsidRDefault="00DE3BCC" w:rsidP="00DE3BCC">
      <w:pPr>
        <w:pStyle w:val="RUSKINSubPara"/>
        <w:numPr>
          <w:ilvl w:val="3"/>
          <w:numId w:val="2"/>
        </w:numPr>
      </w:pPr>
      <w:r>
        <w:t>Air Flow:</w:t>
      </w:r>
      <w:r w:rsidR="00752FA2">
        <w:t xml:space="preserve">  4625 cubic feet per minute (130</w:t>
      </w:r>
      <w:r>
        <w:t xml:space="preserve"> cu. m/min).</w:t>
      </w:r>
    </w:p>
    <w:p w:rsidR="00DE3BCC" w:rsidRDefault="00DE3BCC" w:rsidP="00DE3BCC">
      <w:pPr>
        <w:pStyle w:val="RUSKINSubPara"/>
        <w:numPr>
          <w:ilvl w:val="3"/>
          <w:numId w:val="2"/>
        </w:numPr>
      </w:pPr>
      <w:r>
        <w:t>Maximum Pressure Drop:  0.</w:t>
      </w:r>
      <w:r w:rsidR="00752FA2">
        <w:t>22</w:t>
      </w:r>
      <w:r>
        <w:t xml:space="preserve"> inches w.g. (</w:t>
      </w:r>
      <w:r w:rsidR="00752FA2">
        <w:t>5.5</w:t>
      </w:r>
      <w:r>
        <w:t xml:space="preserve"> Pa).</w:t>
      </w: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psi (0.96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6B4780">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numPr>
          <w:ilvl w:val="1"/>
          <w:numId w:val="2"/>
        </w:numPr>
        <w:tabs>
          <w:tab w:val="clear" w:pos="576"/>
          <w:tab w:val="left" w:pos="0"/>
          <w:tab w:val="left" w:pos="23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ED51A9">
        <w:t>ACCESSORIES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0.040 (1 mm) aluminum sheet, factory installed with removable fasteners and neoprene gaskets.</w:t>
      </w:r>
    </w:p>
    <w:p w:rsidR="00E15A94" w:rsidRPr="00E15A94" w:rsidRDefault="00E15A94" w:rsidP="00E15A94">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E15A94">
        <w:t>Insulated Blank-Off Panels:  0.040 (1 mm) aluminum sheet, 1 inch (25 mm) and 2 inches (51 mm) as scheduled or indicated,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8170E7">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Extruded aluminum, Alloy 6063-T6.  Minimum nominal thickness 0.060 inch (1.5 mm).</w:t>
      </w:r>
    </w:p>
    <w:p w:rsidR="00ED51A9" w:rsidRPr="00ED51A9" w:rsidRDefault="001A6304" w:rsidP="00BA4418">
      <w:pPr>
        <w:pStyle w:val="RUSKINSubPara"/>
      </w:pPr>
      <w:r>
        <w:t>Formed</w:t>
      </w:r>
      <w:r w:rsidR="00ED51A9" w:rsidRPr="00ED51A9">
        <w:t xml:space="preserve"> aluminum, Alloy </w:t>
      </w:r>
      <w:r w:rsidR="00CE3CF2">
        <w:t>3003</w:t>
      </w:r>
      <w:r w:rsidR="00ED51A9" w:rsidRPr="00ED51A9">
        <w:t>.  Minimum nominal thickness 0.081 inch (2.1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5C2E70" w:rsidRPr="00ED51A9" w:rsidRDefault="005C2E70" w:rsidP="005C2E70">
      <w:pPr>
        <w:pStyle w:val="RUSKINArticle"/>
      </w:pPr>
      <w:r w:rsidRPr="00ED51A9">
        <w:t>FINISHES</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5C2E70" w:rsidRPr="008E5D7E" w:rsidRDefault="005C2E70" w:rsidP="005C2E70">
      <w:pPr>
        <w:pStyle w:val="RUSKINParagraph"/>
      </w:pPr>
      <w:r w:rsidRPr="008E5D7E">
        <w:t>Finish: Mill finish.</w:t>
      </w:r>
    </w:p>
    <w:p w:rsidR="005C2E70" w:rsidRPr="008E5D7E" w:rsidRDefault="005C2E70" w:rsidP="005C2E70">
      <w:pPr>
        <w:pStyle w:val="RUSKINParagraph"/>
      </w:pPr>
      <w:r w:rsidRPr="008E5D7E">
        <w:t>Finish: 50 percent PVDF: Finish shall be applied at 1.2 mil total dry film thickness.</w:t>
      </w:r>
    </w:p>
    <w:p w:rsidR="005C2E70" w:rsidRPr="00ED51A9" w:rsidRDefault="005C2E70" w:rsidP="005C2E70">
      <w:pPr>
        <w:pStyle w:val="RUSKINSubPara"/>
      </w:pPr>
      <w:r w:rsidRPr="00ED51A9">
        <w:t>Coating shall conform to AAMA 2604, sections 4.2 and 4.3. Apply coating following cleaning and pretreatment. Cleaning:  AA-C12C42R1X.</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5C2E70" w:rsidRPr="00ED51A9" w:rsidRDefault="005C2E70" w:rsidP="005C2E70">
      <w:pPr>
        <w:pStyle w:val="RUSKINSubSub1"/>
      </w:pPr>
      <w:r w:rsidRPr="00ED51A9">
        <w:t>Baked Enamel</w:t>
      </w:r>
      <w:r>
        <w:t xml:space="preserve"> (50% PVDF)</w:t>
      </w:r>
      <w:r w:rsidRPr="00ED51A9">
        <w:t xml:space="preserve">. </w:t>
      </w:r>
    </w:p>
    <w:p w:rsidR="005C2E70" w:rsidRPr="00ED51A9" w:rsidRDefault="005C2E70" w:rsidP="005C2E70">
      <w:pPr>
        <w:pStyle w:val="RUSKINSubSub1"/>
      </w:pPr>
      <w:r w:rsidRPr="00ED51A9">
        <w:t>Pearledize 50 (2-coat mica).</w:t>
      </w:r>
    </w:p>
    <w:p w:rsidR="005C2E70" w:rsidRPr="00ED51A9" w:rsidRDefault="005C2E70" w:rsidP="005C2E70">
      <w:pPr>
        <w:pStyle w:val="RUSKINSubPara"/>
      </w:pPr>
      <w:r w:rsidRPr="00ED51A9">
        <w:t>20-year finish warranty.</w:t>
      </w:r>
    </w:p>
    <w:p w:rsidR="005C2E70" w:rsidRPr="008E5D7E" w:rsidRDefault="005C2E70" w:rsidP="005C2E70">
      <w:pPr>
        <w:pStyle w:val="RUSKINParagraph"/>
      </w:pPr>
      <w:r w:rsidRPr="008E5D7E">
        <w:t>Finish: 70 percent PVDF: Finish shall be applied at 1.2 mil total dry film thickness.</w:t>
      </w:r>
    </w:p>
    <w:p w:rsidR="005C2E70" w:rsidRPr="00ED51A9" w:rsidRDefault="005C2E70" w:rsidP="005C2E70">
      <w:pPr>
        <w:pStyle w:val="RUSKINSubPara"/>
      </w:pPr>
      <w:r w:rsidRPr="00ED51A9">
        <w:t>Coating shall conform to AAMA 2605. Apply coating following cleaning and pretreatment. Cleaning:  AA-C12C42R1X.</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5C2E70" w:rsidRPr="00ED51A9" w:rsidRDefault="005C2E70" w:rsidP="005C2E70">
      <w:pPr>
        <w:pStyle w:val="RUSKINSubSub1"/>
      </w:pPr>
      <w:r w:rsidRPr="00ED51A9">
        <w:t>Standard 2-coat.</w:t>
      </w:r>
    </w:p>
    <w:p w:rsidR="005C2E70" w:rsidRPr="00ED51A9" w:rsidRDefault="005C2E70" w:rsidP="005C2E70">
      <w:pPr>
        <w:pStyle w:val="RUSKINSubSub1"/>
      </w:pPr>
      <w:r w:rsidRPr="00ED51A9">
        <w:t>Pearledize 70 (2-coat mica).</w:t>
      </w:r>
    </w:p>
    <w:p w:rsidR="005C2E70" w:rsidRPr="00ED51A9" w:rsidRDefault="005C2E70" w:rsidP="005C2E70">
      <w:pPr>
        <w:pStyle w:val="RUSKINSubSub1"/>
      </w:pPr>
      <w:r w:rsidRPr="00ED51A9">
        <w:t>3-coat metallic.</w:t>
      </w:r>
    </w:p>
    <w:p w:rsidR="005C2E70" w:rsidRPr="00ED51A9" w:rsidRDefault="005C2E70" w:rsidP="005C2E70">
      <w:pPr>
        <w:pStyle w:val="RUSKINSubSub1"/>
      </w:pPr>
      <w:r w:rsidRPr="00ED51A9">
        <w:t>3-coat exotic.</w:t>
      </w:r>
    </w:p>
    <w:p w:rsidR="005C2E70" w:rsidRPr="00ED51A9" w:rsidRDefault="005C2E70" w:rsidP="005C2E70">
      <w:pPr>
        <w:pStyle w:val="RUSKINSubPara"/>
      </w:pPr>
      <w:r w:rsidRPr="00ED51A9">
        <w:t>20-year finish warranty.</w:t>
      </w:r>
    </w:p>
    <w:p w:rsidR="005C2E70" w:rsidRPr="008E5D7E" w:rsidRDefault="005C2E70" w:rsidP="005C2E70">
      <w:pPr>
        <w:pStyle w:val="RUSKINParagraph"/>
      </w:pPr>
      <w:r w:rsidRPr="008E5D7E">
        <w:t>Finish: Prime Coat:</w:t>
      </w:r>
    </w:p>
    <w:p w:rsidR="005C2E70" w:rsidRPr="00ED51A9" w:rsidRDefault="005C2E70" w:rsidP="005C2E70">
      <w:pPr>
        <w:pStyle w:val="RUSKINSubPara"/>
      </w:pPr>
      <w:r w:rsidRPr="00ED51A9">
        <w:t>Apply alkyd prime coat following chemical cleaning and pretreatment.</w:t>
      </w:r>
    </w:p>
    <w:p w:rsidR="005C2E70" w:rsidRPr="00ED51A9" w:rsidRDefault="005C2E70" w:rsidP="005C2E70">
      <w:pPr>
        <w:pStyle w:val="RUSKINSubPara"/>
      </w:pPr>
      <w:r w:rsidRPr="00ED51A9">
        <w:t>Primer preparation for field painting.</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5C2E70" w:rsidRPr="008E5D7E" w:rsidRDefault="005C2E70" w:rsidP="005C2E70">
      <w:pPr>
        <w:pStyle w:val="RUSKINParagraph"/>
      </w:pPr>
      <w:r w:rsidRPr="008E5D7E">
        <w:t>Finish: Epoxy-Based Painted Finish.</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5C2E70" w:rsidRPr="008E5D7E" w:rsidRDefault="005C2E70" w:rsidP="005C2E70">
      <w:pPr>
        <w:pStyle w:val="RUSKINParagraph"/>
      </w:pPr>
      <w:r w:rsidRPr="008E5D7E">
        <w:t>Color:  Custom. Refer to Drawings.</w:t>
      </w:r>
    </w:p>
    <w:p w:rsidR="005C2E70" w:rsidRPr="008E5D7E" w:rsidRDefault="005C2E70" w:rsidP="005C2E70">
      <w:pPr>
        <w:pStyle w:val="RUSKINParagraph"/>
      </w:pPr>
      <w:r w:rsidRPr="008E5D7E">
        <w:t xml:space="preserve">Color:  Machinery Grey in paint system specified. </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3D16B2" w:rsidRDefault="003D16B2" w:rsidP="003D16B2">
      <w:pPr>
        <w:pStyle w:val="RUSKINParagraph"/>
      </w:pPr>
      <w:r>
        <w:t>Anodized Finish:</w:t>
      </w:r>
    </w:p>
    <w:p w:rsidR="003D16B2" w:rsidRDefault="003D16B2" w:rsidP="003D16B2">
      <w:pPr>
        <w:pStyle w:val="RUSKINSubPara"/>
      </w:pPr>
      <w:r>
        <w:t>Class II Clear Anodized.</w:t>
      </w:r>
    </w:p>
    <w:p w:rsidR="003D16B2" w:rsidRDefault="003D16B2" w:rsidP="003D16B2">
      <w:pPr>
        <w:pStyle w:val="RUSKINSubSub1"/>
      </w:pPr>
      <w:r>
        <w:t>Comply with Aluminum Association AA-C21A31.  Clear anodized finish 204-R1.</w:t>
      </w:r>
    </w:p>
    <w:p w:rsidR="003D16B2" w:rsidRDefault="003D16B2" w:rsidP="003D16B2">
      <w:pPr>
        <w:pStyle w:val="RUSKINSubSub1"/>
      </w:pPr>
      <w:r>
        <w:t>Apply finish following chemical etching and pretreatment.</w:t>
      </w:r>
    </w:p>
    <w:p w:rsidR="003D16B2" w:rsidRDefault="003D16B2" w:rsidP="003D16B2">
      <w:pPr>
        <w:pStyle w:val="RUSKINSubSub1"/>
      </w:pPr>
      <w:r>
        <w:t>Minimum Thickness:  0.4 mils (0.01 mm), 30 minute anodizing process.</w:t>
      </w:r>
    </w:p>
    <w:p w:rsidR="003D16B2" w:rsidRDefault="003D16B2" w:rsidP="003D16B2">
      <w:pPr>
        <w:pStyle w:val="RUSKINSubPara"/>
      </w:pPr>
      <w:r>
        <w:t>Class I Clear Anodized.</w:t>
      </w:r>
    </w:p>
    <w:p w:rsidR="003D16B2" w:rsidRDefault="003D16B2" w:rsidP="003D16B2">
      <w:pPr>
        <w:pStyle w:val="RUSKINSubSub1"/>
      </w:pPr>
      <w:r>
        <w:t>Comply with Aluminum Association AA-C21A41.  Clear anodized finish 215-R1.</w:t>
      </w:r>
    </w:p>
    <w:p w:rsidR="003D16B2" w:rsidRDefault="003D16B2" w:rsidP="003D16B2">
      <w:pPr>
        <w:pStyle w:val="RUSKINSubSub1"/>
      </w:pPr>
      <w:r>
        <w:t>Apply finish following chemical etching and pretreatment.</w:t>
      </w:r>
    </w:p>
    <w:p w:rsidR="003D16B2" w:rsidRDefault="003D16B2" w:rsidP="003D16B2">
      <w:pPr>
        <w:pStyle w:val="RUSKINSubSub1"/>
      </w:pPr>
      <w:r>
        <w:t>Minimum Thickness:  0.7 mils (0.018 mm), 60 minute anodizing process.</w:t>
      </w:r>
    </w:p>
    <w:p w:rsidR="003D16B2" w:rsidRDefault="003D16B2" w:rsidP="003D16B2">
      <w:pPr>
        <w:pStyle w:val="RUSKINSubPara"/>
      </w:pPr>
      <w:r>
        <w:t>Class I Color Anodized.</w:t>
      </w:r>
    </w:p>
    <w:p w:rsidR="003D16B2" w:rsidRDefault="003D16B2" w:rsidP="003D16B2">
      <w:pPr>
        <w:pStyle w:val="RUSKINSubSub1"/>
      </w:pPr>
      <w:r>
        <w:t xml:space="preserve">Comply with Aluminum Association AA-C21A44.  </w:t>
      </w:r>
    </w:p>
    <w:p w:rsidR="003D16B2" w:rsidRDefault="003D16B2" w:rsidP="003D16B2">
      <w:pPr>
        <w:pStyle w:val="RUSKINSubSub1"/>
      </w:pPr>
      <w:r>
        <w:t>Apply finish following chemical etching and pretreatment.</w:t>
      </w:r>
    </w:p>
    <w:p w:rsidR="003D16B2" w:rsidRDefault="003D16B2" w:rsidP="003D16B2">
      <w:pPr>
        <w:pStyle w:val="RUSKINSubSub1"/>
      </w:pPr>
      <w:r>
        <w:t>Minimum Thickness:  0.7 mils (0.018 mm), 60 minute anodizing process.</w:t>
      </w:r>
    </w:p>
    <w:p w:rsidR="003D16B2" w:rsidRDefault="003D16B2" w:rsidP="003D16B2">
      <w:pPr>
        <w:pStyle w:val="RUSKINSubSub1"/>
      </w:pPr>
      <w:r>
        <w:t>Class I Color Anodized:  Medium Bronze.</w:t>
      </w:r>
    </w:p>
    <w:p w:rsidR="003D16B2" w:rsidRDefault="003D16B2" w:rsidP="003D16B2">
      <w:pPr>
        <w:pStyle w:val="RUSKINSubSub1"/>
      </w:pPr>
      <w:r>
        <w:t>Class I Color Anodized:  Dark Bronze.</w:t>
      </w:r>
    </w:p>
    <w:p w:rsidR="003D16B2" w:rsidRDefault="003D16B2" w:rsidP="003D16B2">
      <w:pPr>
        <w:pStyle w:val="RUSKINSubSub1"/>
      </w:pPr>
      <w:r>
        <w:t>Class I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F0A" w:rsidRDefault="006B0F0A">
      <w:pPr>
        <w:spacing w:line="20" w:lineRule="exact"/>
      </w:pPr>
    </w:p>
    <w:p w:rsidR="006B0F0A" w:rsidRDefault="006B0F0A"/>
  </w:endnote>
  <w:endnote w:type="continuationSeparator" w:id="0">
    <w:p w:rsidR="006B0F0A" w:rsidRDefault="006B0F0A">
      <w:r>
        <w:t xml:space="preserve"> </w:t>
      </w:r>
    </w:p>
    <w:p w:rsidR="006B0F0A" w:rsidRDefault="006B0F0A"/>
  </w:endnote>
  <w:endnote w:type="continuationNotice" w:id="1">
    <w:p w:rsidR="006B0F0A" w:rsidRDefault="006B0F0A">
      <w:r>
        <w:t xml:space="preserve"> </w:t>
      </w:r>
    </w:p>
    <w:p w:rsidR="006B0F0A" w:rsidRDefault="006B0F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3209F2">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F0A" w:rsidRDefault="006B0F0A">
      <w:r>
        <w:separator/>
      </w:r>
    </w:p>
    <w:p w:rsidR="006B0F0A" w:rsidRDefault="006B0F0A"/>
  </w:footnote>
  <w:footnote w:type="continuationSeparator" w:id="0">
    <w:p w:rsidR="006B0F0A" w:rsidRDefault="006B0F0A">
      <w:r>
        <w:continuationSeparator/>
      </w:r>
    </w:p>
    <w:p w:rsidR="006B0F0A" w:rsidRDefault="006B0F0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80417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FB4"/>
    <w:rsid w:val="00000AF7"/>
    <w:rsid w:val="00023A2C"/>
    <w:rsid w:val="00026A51"/>
    <w:rsid w:val="00027091"/>
    <w:rsid w:val="0003477F"/>
    <w:rsid w:val="00034861"/>
    <w:rsid w:val="00040983"/>
    <w:rsid w:val="00041163"/>
    <w:rsid w:val="000436FF"/>
    <w:rsid w:val="000462FB"/>
    <w:rsid w:val="000542D2"/>
    <w:rsid w:val="00056C19"/>
    <w:rsid w:val="000603A6"/>
    <w:rsid w:val="00090EBE"/>
    <w:rsid w:val="000A2649"/>
    <w:rsid w:val="000B100B"/>
    <w:rsid w:val="000B2571"/>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6304"/>
    <w:rsid w:val="001A7982"/>
    <w:rsid w:val="001B3F38"/>
    <w:rsid w:val="001C66D8"/>
    <w:rsid w:val="001D30F7"/>
    <w:rsid w:val="001E61CF"/>
    <w:rsid w:val="001F1C2E"/>
    <w:rsid w:val="00202B6D"/>
    <w:rsid w:val="00210CC1"/>
    <w:rsid w:val="002402BC"/>
    <w:rsid w:val="0024063A"/>
    <w:rsid w:val="002434E7"/>
    <w:rsid w:val="002450DA"/>
    <w:rsid w:val="002470EF"/>
    <w:rsid w:val="002524D9"/>
    <w:rsid w:val="00266CFA"/>
    <w:rsid w:val="0028234C"/>
    <w:rsid w:val="002941F2"/>
    <w:rsid w:val="002A015A"/>
    <w:rsid w:val="002A1B25"/>
    <w:rsid w:val="002A3526"/>
    <w:rsid w:val="002B01DB"/>
    <w:rsid w:val="002C2656"/>
    <w:rsid w:val="002D7020"/>
    <w:rsid w:val="002F2385"/>
    <w:rsid w:val="002F4E37"/>
    <w:rsid w:val="00304423"/>
    <w:rsid w:val="003076F6"/>
    <w:rsid w:val="003116BD"/>
    <w:rsid w:val="003209F2"/>
    <w:rsid w:val="003305DE"/>
    <w:rsid w:val="00333D71"/>
    <w:rsid w:val="003374B7"/>
    <w:rsid w:val="0033783A"/>
    <w:rsid w:val="003420CD"/>
    <w:rsid w:val="00347F42"/>
    <w:rsid w:val="00360E2F"/>
    <w:rsid w:val="00374F1A"/>
    <w:rsid w:val="00375492"/>
    <w:rsid w:val="003830DE"/>
    <w:rsid w:val="003939C0"/>
    <w:rsid w:val="003A3871"/>
    <w:rsid w:val="003A525C"/>
    <w:rsid w:val="003A634C"/>
    <w:rsid w:val="003B085D"/>
    <w:rsid w:val="003B3308"/>
    <w:rsid w:val="003C1448"/>
    <w:rsid w:val="003C33C6"/>
    <w:rsid w:val="003C4598"/>
    <w:rsid w:val="003C660F"/>
    <w:rsid w:val="003D16B2"/>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35A4A"/>
    <w:rsid w:val="00443B33"/>
    <w:rsid w:val="00445A8C"/>
    <w:rsid w:val="00450857"/>
    <w:rsid w:val="00450D9E"/>
    <w:rsid w:val="00453117"/>
    <w:rsid w:val="00464956"/>
    <w:rsid w:val="0047674D"/>
    <w:rsid w:val="004836BA"/>
    <w:rsid w:val="00491B34"/>
    <w:rsid w:val="004937C5"/>
    <w:rsid w:val="0049753F"/>
    <w:rsid w:val="004A190A"/>
    <w:rsid w:val="004A5D41"/>
    <w:rsid w:val="004B16FD"/>
    <w:rsid w:val="004B34C1"/>
    <w:rsid w:val="004B4966"/>
    <w:rsid w:val="004B7EF1"/>
    <w:rsid w:val="004C16C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2E70"/>
    <w:rsid w:val="005C7116"/>
    <w:rsid w:val="005D053E"/>
    <w:rsid w:val="005D0C22"/>
    <w:rsid w:val="005D4C15"/>
    <w:rsid w:val="005E1F43"/>
    <w:rsid w:val="005E5FCD"/>
    <w:rsid w:val="006037F9"/>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A11CF"/>
    <w:rsid w:val="006A6F4D"/>
    <w:rsid w:val="006B0F0A"/>
    <w:rsid w:val="006B4780"/>
    <w:rsid w:val="006C0A19"/>
    <w:rsid w:val="006C25D6"/>
    <w:rsid w:val="006C68E7"/>
    <w:rsid w:val="006C6B74"/>
    <w:rsid w:val="006C6E99"/>
    <w:rsid w:val="006E06B2"/>
    <w:rsid w:val="00702023"/>
    <w:rsid w:val="00712E3C"/>
    <w:rsid w:val="007276D0"/>
    <w:rsid w:val="0074137E"/>
    <w:rsid w:val="007508A3"/>
    <w:rsid w:val="00752FA2"/>
    <w:rsid w:val="007534B5"/>
    <w:rsid w:val="00777EBC"/>
    <w:rsid w:val="00780AA6"/>
    <w:rsid w:val="00783EF5"/>
    <w:rsid w:val="0079210B"/>
    <w:rsid w:val="007959CC"/>
    <w:rsid w:val="007A60A9"/>
    <w:rsid w:val="007B2435"/>
    <w:rsid w:val="007C7292"/>
    <w:rsid w:val="007D2C94"/>
    <w:rsid w:val="007D384C"/>
    <w:rsid w:val="007D6F7C"/>
    <w:rsid w:val="007E781E"/>
    <w:rsid w:val="0080615F"/>
    <w:rsid w:val="00810A20"/>
    <w:rsid w:val="008170E7"/>
    <w:rsid w:val="00827AB9"/>
    <w:rsid w:val="0083429B"/>
    <w:rsid w:val="008437CB"/>
    <w:rsid w:val="008525AE"/>
    <w:rsid w:val="00852ECA"/>
    <w:rsid w:val="00855779"/>
    <w:rsid w:val="00862B8F"/>
    <w:rsid w:val="008700BE"/>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028FF"/>
    <w:rsid w:val="00911F1D"/>
    <w:rsid w:val="00925026"/>
    <w:rsid w:val="00940DA5"/>
    <w:rsid w:val="00947F65"/>
    <w:rsid w:val="00956892"/>
    <w:rsid w:val="00960492"/>
    <w:rsid w:val="00974CC2"/>
    <w:rsid w:val="0098146E"/>
    <w:rsid w:val="00983FD9"/>
    <w:rsid w:val="009946B2"/>
    <w:rsid w:val="009B096B"/>
    <w:rsid w:val="009C46C6"/>
    <w:rsid w:val="009D0744"/>
    <w:rsid w:val="009D72A2"/>
    <w:rsid w:val="009E2806"/>
    <w:rsid w:val="009F5FB4"/>
    <w:rsid w:val="00A0140F"/>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73A1"/>
    <w:rsid w:val="00AF351D"/>
    <w:rsid w:val="00AF4B51"/>
    <w:rsid w:val="00B03DD6"/>
    <w:rsid w:val="00B1143E"/>
    <w:rsid w:val="00B14BFC"/>
    <w:rsid w:val="00B342BF"/>
    <w:rsid w:val="00B37D04"/>
    <w:rsid w:val="00B43CFF"/>
    <w:rsid w:val="00B45E09"/>
    <w:rsid w:val="00B46B5B"/>
    <w:rsid w:val="00B51C13"/>
    <w:rsid w:val="00B545CA"/>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7792"/>
    <w:rsid w:val="00BF5E4C"/>
    <w:rsid w:val="00C1259E"/>
    <w:rsid w:val="00C15A31"/>
    <w:rsid w:val="00C30825"/>
    <w:rsid w:val="00C36A4E"/>
    <w:rsid w:val="00C42E58"/>
    <w:rsid w:val="00C457A4"/>
    <w:rsid w:val="00C5071D"/>
    <w:rsid w:val="00C51372"/>
    <w:rsid w:val="00C5189D"/>
    <w:rsid w:val="00C51F60"/>
    <w:rsid w:val="00C60380"/>
    <w:rsid w:val="00C66F2A"/>
    <w:rsid w:val="00C85988"/>
    <w:rsid w:val="00C92EC6"/>
    <w:rsid w:val="00CA2479"/>
    <w:rsid w:val="00CB6BB2"/>
    <w:rsid w:val="00CD257A"/>
    <w:rsid w:val="00CD6AF0"/>
    <w:rsid w:val="00CE28FC"/>
    <w:rsid w:val="00CE3CF2"/>
    <w:rsid w:val="00CE4D3A"/>
    <w:rsid w:val="00CF141B"/>
    <w:rsid w:val="00CF67F5"/>
    <w:rsid w:val="00D0463D"/>
    <w:rsid w:val="00D10AF4"/>
    <w:rsid w:val="00D11A79"/>
    <w:rsid w:val="00D1431B"/>
    <w:rsid w:val="00D17407"/>
    <w:rsid w:val="00D209B6"/>
    <w:rsid w:val="00D31865"/>
    <w:rsid w:val="00D32DF2"/>
    <w:rsid w:val="00D34F1B"/>
    <w:rsid w:val="00D474E1"/>
    <w:rsid w:val="00D573FA"/>
    <w:rsid w:val="00D74FA9"/>
    <w:rsid w:val="00D7545A"/>
    <w:rsid w:val="00D80D5E"/>
    <w:rsid w:val="00D82465"/>
    <w:rsid w:val="00D836C6"/>
    <w:rsid w:val="00DA0E00"/>
    <w:rsid w:val="00DA1AE6"/>
    <w:rsid w:val="00DB4362"/>
    <w:rsid w:val="00DB73E9"/>
    <w:rsid w:val="00DB772C"/>
    <w:rsid w:val="00DC3951"/>
    <w:rsid w:val="00DC7631"/>
    <w:rsid w:val="00DD291C"/>
    <w:rsid w:val="00DD6597"/>
    <w:rsid w:val="00DE0FDB"/>
    <w:rsid w:val="00DE3BCC"/>
    <w:rsid w:val="00DE6F5E"/>
    <w:rsid w:val="00DF0E75"/>
    <w:rsid w:val="00E002BB"/>
    <w:rsid w:val="00E02E83"/>
    <w:rsid w:val="00E06D3F"/>
    <w:rsid w:val="00E15A94"/>
    <w:rsid w:val="00E26F56"/>
    <w:rsid w:val="00E35460"/>
    <w:rsid w:val="00E36C13"/>
    <w:rsid w:val="00E37F75"/>
    <w:rsid w:val="00E41A50"/>
    <w:rsid w:val="00E4260E"/>
    <w:rsid w:val="00E50BAD"/>
    <w:rsid w:val="00E55A52"/>
    <w:rsid w:val="00E6363A"/>
    <w:rsid w:val="00E66116"/>
    <w:rsid w:val="00E7400C"/>
    <w:rsid w:val="00E84718"/>
    <w:rsid w:val="00E863F3"/>
    <w:rsid w:val="00EA2000"/>
    <w:rsid w:val="00EB74E3"/>
    <w:rsid w:val="00EC6BC2"/>
    <w:rsid w:val="00ED51A9"/>
    <w:rsid w:val="00EE0692"/>
    <w:rsid w:val="00EE1858"/>
    <w:rsid w:val="00EE2F70"/>
    <w:rsid w:val="00EE4CAE"/>
    <w:rsid w:val="00EF6AC3"/>
    <w:rsid w:val="00F10EC3"/>
    <w:rsid w:val="00F12F89"/>
    <w:rsid w:val="00F262DC"/>
    <w:rsid w:val="00F303A3"/>
    <w:rsid w:val="00F32C05"/>
    <w:rsid w:val="00F348EB"/>
    <w:rsid w:val="00F35F54"/>
    <w:rsid w:val="00F36AF8"/>
    <w:rsid w:val="00F373C4"/>
    <w:rsid w:val="00F43AA1"/>
    <w:rsid w:val="00F54D57"/>
    <w:rsid w:val="00F60D18"/>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8046FF3-98C1-40FA-B172-5E805775E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C2E7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5C2E70"/>
    <w:pPr>
      <w:numPr>
        <w:numId w:val="19"/>
      </w:numPr>
      <w:outlineLvl w:val="0"/>
    </w:pPr>
  </w:style>
  <w:style w:type="paragraph" w:styleId="Heading2">
    <w:name w:val="heading 2"/>
    <w:basedOn w:val="Normal"/>
    <w:next w:val="Normal"/>
    <w:link w:val="Heading2Char"/>
    <w:qFormat/>
    <w:rsid w:val="005C2E70"/>
    <w:pPr>
      <w:numPr>
        <w:ilvl w:val="1"/>
        <w:numId w:val="19"/>
      </w:numPr>
      <w:outlineLvl w:val="1"/>
    </w:pPr>
  </w:style>
  <w:style w:type="paragraph" w:styleId="Heading3">
    <w:name w:val="heading 3"/>
    <w:basedOn w:val="Normal"/>
    <w:next w:val="Normal"/>
    <w:link w:val="Heading3Char"/>
    <w:qFormat/>
    <w:rsid w:val="005C2E70"/>
    <w:pPr>
      <w:numPr>
        <w:ilvl w:val="2"/>
        <w:numId w:val="19"/>
      </w:numPr>
      <w:outlineLvl w:val="2"/>
    </w:pPr>
  </w:style>
  <w:style w:type="paragraph" w:styleId="Heading4">
    <w:name w:val="heading 4"/>
    <w:basedOn w:val="Normal"/>
    <w:next w:val="Normal"/>
    <w:link w:val="Heading4Char"/>
    <w:qFormat/>
    <w:rsid w:val="005C2E70"/>
    <w:pPr>
      <w:numPr>
        <w:ilvl w:val="3"/>
        <w:numId w:val="19"/>
      </w:numPr>
      <w:outlineLvl w:val="3"/>
    </w:pPr>
  </w:style>
  <w:style w:type="paragraph" w:styleId="Heading5">
    <w:name w:val="heading 5"/>
    <w:basedOn w:val="Normal"/>
    <w:next w:val="Normal"/>
    <w:link w:val="Heading5Char"/>
    <w:qFormat/>
    <w:rsid w:val="005C2E70"/>
    <w:pPr>
      <w:numPr>
        <w:ilvl w:val="4"/>
        <w:numId w:val="19"/>
      </w:numPr>
      <w:outlineLvl w:val="4"/>
    </w:pPr>
  </w:style>
  <w:style w:type="paragraph" w:styleId="Heading6">
    <w:name w:val="heading 6"/>
    <w:basedOn w:val="Normal"/>
    <w:next w:val="Normal"/>
    <w:link w:val="Heading6Char"/>
    <w:qFormat/>
    <w:rsid w:val="005C2E70"/>
    <w:pPr>
      <w:numPr>
        <w:ilvl w:val="5"/>
        <w:numId w:val="19"/>
      </w:numPr>
      <w:outlineLvl w:val="5"/>
    </w:pPr>
  </w:style>
  <w:style w:type="paragraph" w:styleId="Heading7">
    <w:name w:val="heading 7"/>
    <w:basedOn w:val="Normal"/>
    <w:next w:val="Normal"/>
    <w:link w:val="Heading7Char"/>
    <w:qFormat/>
    <w:rsid w:val="005C2E70"/>
    <w:pPr>
      <w:numPr>
        <w:ilvl w:val="6"/>
        <w:numId w:val="19"/>
      </w:numPr>
      <w:outlineLvl w:val="6"/>
    </w:pPr>
  </w:style>
  <w:style w:type="paragraph" w:styleId="Heading8">
    <w:name w:val="heading 8"/>
    <w:basedOn w:val="Normal"/>
    <w:next w:val="Normal"/>
    <w:link w:val="Heading8Char"/>
    <w:qFormat/>
    <w:rsid w:val="005C2E70"/>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5C2E70"/>
    <w:rPr>
      <w:rFonts w:ascii="Arial" w:hAnsi="Arial" w:cs="Arial"/>
    </w:rPr>
  </w:style>
  <w:style w:type="character" w:customStyle="1" w:styleId="Heading2Char">
    <w:name w:val="Heading 2 Char"/>
    <w:link w:val="Heading2"/>
    <w:locked/>
    <w:rsid w:val="005C2E70"/>
    <w:rPr>
      <w:rFonts w:ascii="Arial" w:hAnsi="Arial" w:cs="Arial"/>
    </w:rPr>
  </w:style>
  <w:style w:type="character" w:customStyle="1" w:styleId="Heading3Char">
    <w:name w:val="Heading 3 Char"/>
    <w:link w:val="Heading3"/>
    <w:locked/>
    <w:rsid w:val="005C2E70"/>
    <w:rPr>
      <w:rFonts w:ascii="Arial" w:hAnsi="Arial" w:cs="Arial"/>
    </w:rPr>
  </w:style>
  <w:style w:type="character" w:customStyle="1" w:styleId="Heading4Char">
    <w:name w:val="Heading 4 Char"/>
    <w:link w:val="Heading4"/>
    <w:locked/>
    <w:rsid w:val="005C2E70"/>
    <w:rPr>
      <w:rFonts w:ascii="Arial" w:hAnsi="Arial" w:cs="Arial"/>
    </w:rPr>
  </w:style>
  <w:style w:type="character" w:customStyle="1" w:styleId="Heading5Char">
    <w:name w:val="Heading 5 Char"/>
    <w:link w:val="Heading5"/>
    <w:locked/>
    <w:rsid w:val="005C2E70"/>
    <w:rPr>
      <w:rFonts w:ascii="Arial" w:hAnsi="Arial" w:cs="Arial"/>
    </w:rPr>
  </w:style>
  <w:style w:type="character" w:customStyle="1" w:styleId="Heading6Char">
    <w:name w:val="Heading 6 Char"/>
    <w:link w:val="Heading6"/>
    <w:locked/>
    <w:rsid w:val="005C2E70"/>
    <w:rPr>
      <w:rFonts w:ascii="Arial" w:hAnsi="Arial" w:cs="Arial"/>
    </w:rPr>
  </w:style>
  <w:style w:type="character" w:customStyle="1" w:styleId="Heading7Char">
    <w:name w:val="Heading 7 Char"/>
    <w:link w:val="Heading7"/>
    <w:locked/>
    <w:rsid w:val="005C2E70"/>
    <w:rPr>
      <w:rFonts w:ascii="Arial" w:hAnsi="Arial" w:cs="Arial"/>
    </w:rPr>
  </w:style>
  <w:style w:type="character" w:customStyle="1" w:styleId="Heading8Char">
    <w:name w:val="Heading 8 Char"/>
    <w:link w:val="Heading8"/>
    <w:locked/>
    <w:rsid w:val="005C2E70"/>
    <w:rPr>
      <w:rFonts w:ascii="Arial" w:hAnsi="Arial" w:cs="Arial"/>
    </w:rPr>
  </w:style>
  <w:style w:type="paragraph" w:customStyle="1" w:styleId="RUSKINTitleOfSection">
    <w:name w:val="RUSKIN TitleOfSection"/>
    <w:basedOn w:val="Normal"/>
    <w:next w:val="Normal"/>
    <w:rsid w:val="005C2E70"/>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5C2E70"/>
    <w:pPr>
      <w:spacing w:before="480"/>
    </w:pPr>
  </w:style>
  <w:style w:type="paragraph" w:customStyle="1" w:styleId="RUSKINPart">
    <w:name w:val="RUSKIN Part"/>
    <w:basedOn w:val="Normal"/>
    <w:link w:val="RUSKINPartCharChar"/>
    <w:autoRedefine/>
    <w:rsid w:val="005C2E70"/>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5C2E70"/>
    <w:rPr>
      <w:rFonts w:ascii="Arial" w:hAnsi="Arial" w:cs="Arial"/>
    </w:rPr>
  </w:style>
  <w:style w:type="paragraph" w:customStyle="1" w:styleId="RUSKINArticle">
    <w:name w:val="RUSKIN Article"/>
    <w:basedOn w:val="RUSKINPart"/>
    <w:next w:val="RUSKINParagraph"/>
    <w:link w:val="RUSKINArticleChar"/>
    <w:rsid w:val="005C2E70"/>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5C2E70"/>
    <w:rPr>
      <w:rFonts w:ascii="Arial" w:hAnsi="Arial" w:cs="Arial"/>
    </w:rPr>
  </w:style>
  <w:style w:type="paragraph" w:customStyle="1" w:styleId="RUSKINParagraph">
    <w:name w:val="RUSKIN Paragraph"/>
    <w:basedOn w:val="RUSKINArticle"/>
    <w:next w:val="RUSKINSubPara"/>
    <w:rsid w:val="005C2E70"/>
    <w:pPr>
      <w:numPr>
        <w:ilvl w:val="2"/>
      </w:numPr>
      <w:tabs>
        <w:tab w:val="clear" w:pos="1152"/>
        <w:tab w:val="left" w:pos="576"/>
      </w:tabs>
    </w:pPr>
  </w:style>
  <w:style w:type="paragraph" w:customStyle="1" w:styleId="RUSKINSubPara">
    <w:name w:val="RUSKIN SubPara"/>
    <w:basedOn w:val="RUSKINParagraph"/>
    <w:rsid w:val="005C2E70"/>
    <w:pPr>
      <w:numPr>
        <w:ilvl w:val="3"/>
      </w:numPr>
      <w:tabs>
        <w:tab w:val="clear" w:pos="1728"/>
      </w:tabs>
      <w:spacing w:before="0"/>
    </w:pPr>
  </w:style>
  <w:style w:type="paragraph" w:customStyle="1" w:styleId="RUSKINSubSub1">
    <w:name w:val="RUSKIN SubSub1"/>
    <w:basedOn w:val="RUSKINSubPara"/>
    <w:rsid w:val="005C2E70"/>
    <w:pPr>
      <w:numPr>
        <w:ilvl w:val="4"/>
      </w:numPr>
      <w:tabs>
        <w:tab w:val="clear" w:pos="2304"/>
      </w:tabs>
    </w:pPr>
  </w:style>
  <w:style w:type="paragraph" w:customStyle="1" w:styleId="RUSKINSubSub2">
    <w:name w:val="RUSKIN SubSub2"/>
    <w:basedOn w:val="RUSKINSubSub1"/>
    <w:rsid w:val="005C2E70"/>
    <w:pPr>
      <w:numPr>
        <w:ilvl w:val="5"/>
      </w:numPr>
      <w:tabs>
        <w:tab w:val="clear" w:pos="2880"/>
      </w:tabs>
    </w:pPr>
  </w:style>
  <w:style w:type="paragraph" w:customStyle="1" w:styleId="RUSKINSubSub3">
    <w:name w:val="RUSKIN SubSub3"/>
    <w:basedOn w:val="RUSKINSubSub2"/>
    <w:rsid w:val="005C2E70"/>
    <w:pPr>
      <w:numPr>
        <w:ilvl w:val="6"/>
      </w:numPr>
    </w:pPr>
  </w:style>
  <w:style w:type="character" w:styleId="Hyperlink">
    <w:name w:val="Hyperlink"/>
    <w:rsid w:val="005C2E70"/>
    <w:rPr>
      <w:rFonts w:cs="Times New Roman"/>
      <w:color w:val="0000FF"/>
      <w:u w:val="single"/>
    </w:rPr>
  </w:style>
  <w:style w:type="paragraph" w:customStyle="1" w:styleId="RUSKINNote">
    <w:name w:val="RUSKIN Note"/>
    <w:basedOn w:val="Normal"/>
    <w:rsid w:val="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5C2E70"/>
    <w:pPr>
      <w:tabs>
        <w:tab w:val="center" w:pos="4320"/>
        <w:tab w:val="right" w:pos="8640"/>
      </w:tabs>
    </w:pPr>
  </w:style>
  <w:style w:type="character" w:customStyle="1" w:styleId="HeaderChar">
    <w:name w:val="Header Char"/>
    <w:link w:val="Header"/>
    <w:locked/>
    <w:rsid w:val="005C2E70"/>
    <w:rPr>
      <w:rFonts w:ascii="Arial" w:hAnsi="Arial" w:cs="Arial"/>
    </w:rPr>
  </w:style>
  <w:style w:type="paragraph" w:styleId="Footer">
    <w:name w:val="footer"/>
    <w:basedOn w:val="Normal"/>
    <w:link w:val="FooterChar"/>
    <w:rsid w:val="005C2E70"/>
    <w:pPr>
      <w:tabs>
        <w:tab w:val="center" w:pos="4320"/>
        <w:tab w:val="right" w:pos="8640"/>
      </w:tabs>
    </w:pPr>
  </w:style>
  <w:style w:type="character" w:customStyle="1" w:styleId="FooterChar">
    <w:name w:val="Footer Char"/>
    <w:link w:val="Footer"/>
    <w:locked/>
    <w:rsid w:val="005C2E70"/>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878929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TotalTime>
  <Pages>2</Pages>
  <Words>3417</Words>
  <Characters>19482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22854</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(ELC6375DAX)</dc:subject>
  <dc:creator>Wendel</dc:creator>
  <cp:lastModifiedBy>Garry Bryant</cp:lastModifiedBy>
  <cp:revision>5</cp:revision>
  <cp:lastPrinted>2009-11-25T14:21:00Z</cp:lastPrinted>
  <dcterms:created xsi:type="dcterms:W3CDTF">2015-04-28T15:52:00Z</dcterms:created>
  <dcterms:modified xsi:type="dcterms:W3CDTF">2017-02-15T16:10:00Z</dcterms:modified>
</cp:coreProperties>
</file>