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E3D" w:rsidRDefault="00BE5E3D" w:rsidP="00BE5E3D">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BE5E3D" w:rsidRDefault="00BE5E3D" w:rsidP="00BE5E3D">
      <w:pPr>
        <w:pStyle w:val="RUSKINNote"/>
      </w:pPr>
    </w:p>
    <w:p w:rsidR="003F5F1B" w:rsidRPr="00BE5E3D" w:rsidRDefault="00BE5E3D" w:rsidP="00BE5E3D">
      <w:pPr>
        <w:pStyle w:val="RUSKINNote"/>
        <w:rPr>
          <w:color w:val="auto"/>
        </w:rPr>
      </w:pPr>
      <w:r>
        <w:tab/>
      </w:r>
      <w:r>
        <w:tab/>
      </w:r>
      <w:r>
        <w:tab/>
      </w:r>
      <w:r>
        <w:tab/>
      </w:r>
      <w:r>
        <w:tab/>
      </w:r>
      <w:r>
        <w:tab/>
      </w:r>
      <w:r w:rsidR="003F5F1B" w:rsidRPr="00BE5E3D">
        <w:rPr>
          <w:color w:val="auto"/>
        </w:rPr>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1062A6">
      <w:pPr>
        <w:pStyle w:val="RUSKINNote"/>
        <w:spacing w:before="0"/>
      </w:pPr>
      <w:r w:rsidRPr="00BA4418">
        <w:tab/>
        <w:t>3900 Dr. Greaves Road</w:t>
      </w:r>
    </w:p>
    <w:p w:rsidR="003F5F1B" w:rsidRPr="00BA4418" w:rsidRDefault="003F5F1B" w:rsidP="001062A6">
      <w:pPr>
        <w:pStyle w:val="RUSKINNote"/>
        <w:spacing w:before="0"/>
      </w:pPr>
      <w:r w:rsidRPr="00BA4418">
        <w:tab/>
        <w:t>Kansas City, Missouri 64030</w:t>
      </w:r>
    </w:p>
    <w:p w:rsidR="003F5F1B" w:rsidRPr="00BA4418" w:rsidRDefault="003F5F1B" w:rsidP="001062A6">
      <w:pPr>
        <w:pStyle w:val="RUSKINNote"/>
        <w:spacing w:before="0"/>
      </w:pPr>
      <w:r w:rsidRPr="00BA4418">
        <w:tab/>
        <w:t>Tel: (816) 761-7476</w:t>
      </w:r>
    </w:p>
    <w:p w:rsidR="003F5F1B" w:rsidRPr="00BA4418" w:rsidRDefault="003F5F1B" w:rsidP="001062A6">
      <w:pPr>
        <w:pStyle w:val="RUSKINNote"/>
        <w:spacing w:before="0"/>
      </w:pPr>
      <w:r w:rsidRPr="00BA4418">
        <w:tab/>
        <w:t>Fax: (816) 765-8955</w:t>
      </w:r>
    </w:p>
    <w:p w:rsidR="003F5F1B" w:rsidRPr="00BA4418" w:rsidRDefault="003F5F1B" w:rsidP="001062A6">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1062A6">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1062A6">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07F59">
        <w:t xml:space="preserve"> ELF</w:t>
      </w:r>
      <w:r w:rsidR="00BE5E3D">
        <w:t>6</w:t>
      </w:r>
      <w:r w:rsidR="00074BE1">
        <w:t>425DD continuous</w:t>
      </w:r>
      <w:r w:rsidR="00990A06">
        <w:t xml:space="preserve"> </w:t>
      </w:r>
      <w:r w:rsidR="00074BE1">
        <w:t xml:space="preserve">stationary </w:t>
      </w:r>
      <w:r w:rsidRPr="00BA4418">
        <w:t xml:space="preserve"> </w:t>
      </w:r>
      <w:r w:rsidR="00BE5E3D">
        <w:t>drainable</w:t>
      </w:r>
      <w:r w:rsidR="00074BE1">
        <w:t xml:space="preserve"> blade</w:t>
      </w:r>
      <w:r w:rsidR="00BE5E3D">
        <w:t xml:space="preserve"> </w:t>
      </w:r>
      <w:r w:rsidRPr="00BA4418">
        <w:t>louver.  Consult Ruskin Company representative for assistance in editing this section for specific applications.</w:t>
      </w:r>
    </w:p>
    <w:p w:rsidR="003F5F1B" w:rsidRPr="00E36C13" w:rsidRDefault="00F07F59" w:rsidP="00F07F59">
      <w:pPr>
        <w:pStyle w:val="RUSKINParagraph"/>
      </w:pPr>
      <w:r w:rsidRPr="00F07F59">
        <w:t>Extruded aluminum stationary louvers with</w:t>
      </w:r>
      <w:r w:rsidR="00074BE1">
        <w:t xml:space="preserve"> continuous</w:t>
      </w:r>
      <w:r w:rsidRPr="00F07F59">
        <w:t xml:space="preserve"> 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FC71B3" w:rsidRDefault="003F5F1B" w:rsidP="00BA4418">
      <w:pPr>
        <w:pStyle w:val="RUSKINParagraph"/>
      </w:pPr>
      <w:r w:rsidRPr="0088392A">
        <w:t>AAMA 2605 - High Performance Organic Coatings on Architectural Extrusions and Panels</w:t>
      </w:r>
    </w:p>
    <w:p w:rsidR="003F5F1B" w:rsidRDefault="00FC71B3" w:rsidP="00BA4418">
      <w:pPr>
        <w:pStyle w:val="RUSKINParagraph"/>
      </w:pPr>
      <w:r>
        <w:t>AAMA 611 – Voluntary Specification for Anodized Architectural Aluminum</w:t>
      </w:r>
      <w:r w:rsidR="003F5F1B" w:rsidRPr="0088392A">
        <w:t>.</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493034" w:rsidRDefault="003F5F1B" w:rsidP="00BA4418">
      <w:pPr>
        <w:pStyle w:val="RUSKINParagraph"/>
      </w:pPr>
      <w:r w:rsidRPr="0088392A">
        <w:t>ASCE 7 - Minimum Design Loads for Buildings and Other Structures</w:t>
      </w:r>
    </w:p>
    <w:p w:rsidR="00493034" w:rsidRDefault="00493034" w:rsidP="00493034">
      <w:pPr>
        <w:pStyle w:val="RUSKINParagraph"/>
      </w:pPr>
      <w:r>
        <w:t>ASTM B209 – Standard Specification for Aluminum and Aluminum-Alloy Sheet and Plate</w:t>
      </w:r>
      <w:r w:rsidR="003F5F1B" w:rsidRPr="0088392A">
        <w:t>.</w:t>
      </w:r>
    </w:p>
    <w:p w:rsidR="00493034" w:rsidRPr="00493034" w:rsidRDefault="00493034" w:rsidP="00493034">
      <w:pPr>
        <w:pStyle w:val="RUSKINParagraph"/>
      </w:pPr>
      <w:r>
        <w:lastRenderedPageBreak/>
        <w:t>ASTM B221 – Standard Specification for Aluminum and Aluminum-Alloy Extruded Bars, Rods, Wire, Profiles, and Tubes.</w:t>
      </w:r>
    </w:p>
    <w:p w:rsidR="003F5F1B" w:rsidRPr="0088392A" w:rsidRDefault="003F5F1B" w:rsidP="00BA4418">
      <w:pPr>
        <w:pStyle w:val="RUSKINParagraph"/>
      </w:pPr>
      <w:r w:rsidRPr="0088392A">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1062A6" w:rsidRPr="0088392A" w:rsidRDefault="001062A6" w:rsidP="001062A6">
      <w:pPr>
        <w:pStyle w:val="RUSKINArticle"/>
      </w:pPr>
      <w:r w:rsidRPr="0088392A">
        <w:t>DEFINITIONS</w:t>
      </w:r>
    </w:p>
    <w:p w:rsidR="001062A6" w:rsidRPr="0088392A" w:rsidRDefault="001062A6" w:rsidP="001062A6">
      <w:pPr>
        <w:pStyle w:val="RUSKINNote"/>
      </w:pPr>
      <w:r w:rsidRPr="0088392A">
        <w:t>** NOTE TO SPECIFIER **  Retain definitions remaining after this Section has been edited.</w:t>
      </w:r>
    </w:p>
    <w:p w:rsidR="001062A6" w:rsidRPr="0088392A" w:rsidRDefault="001062A6" w:rsidP="001062A6">
      <w:pPr>
        <w:pStyle w:val="RUSKINParagraph"/>
      </w:pPr>
      <w:r w:rsidRPr="0088392A">
        <w:t>Louver Terminology:  Definitions of terms for metal louvers contained in AMCA 501 apply to this Section unless otherwise defined in this Section or in referenced standards.</w:t>
      </w:r>
    </w:p>
    <w:p w:rsidR="001062A6" w:rsidRPr="0088392A" w:rsidRDefault="001062A6" w:rsidP="001062A6">
      <w:pPr>
        <w:pStyle w:val="RUSKINParagraph"/>
      </w:pPr>
      <w:r w:rsidRPr="0088392A">
        <w:t>Horizontal Louver:  Louver with horizontal blades; i.e., the axes of the blades are horizontal.</w:t>
      </w:r>
    </w:p>
    <w:p w:rsidR="001062A6" w:rsidRPr="0088392A" w:rsidRDefault="001062A6" w:rsidP="001062A6">
      <w:pPr>
        <w:pStyle w:val="RUSKINParagraph"/>
      </w:pPr>
      <w:r w:rsidRPr="0088392A">
        <w:t>Vertical Louver:  Louver with vertical blades; i.e., the axes of the blades are vertical.</w:t>
      </w:r>
    </w:p>
    <w:p w:rsidR="001062A6" w:rsidRPr="0088392A" w:rsidRDefault="001062A6" w:rsidP="001062A6">
      <w:pPr>
        <w:pStyle w:val="RUSKINParagraph"/>
      </w:pPr>
      <w:r w:rsidRPr="0088392A">
        <w:t>Drainable-Blade Louver:  Louver with blades having gutters that collect water and drain it to channels in jambs and mullions, which carry it to bottom of unit and away from opening.</w:t>
      </w:r>
    </w:p>
    <w:p w:rsidR="001062A6" w:rsidRPr="0088392A" w:rsidRDefault="001062A6" w:rsidP="001062A6">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4D153C">
        <w:t>73</w:t>
      </w:r>
      <w:r w:rsidRPr="00304423">
        <w:t xml:space="preserve">% by weight. </w:t>
      </w:r>
      <w:r w:rsidR="004D153C">
        <w:t>18</w:t>
      </w:r>
      <w:r w:rsidRPr="00304423">
        <w:t xml:space="preserve">% </w:t>
      </w:r>
      <w:r w:rsidR="00543A7E" w:rsidRPr="00304423">
        <w:t>post-consumer</w:t>
      </w:r>
      <w:r w:rsidRPr="00304423">
        <w:t xml:space="preserve">, </w:t>
      </w:r>
      <w:r w:rsidR="004D153C">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F50C3B" w:rsidRDefault="003F5F1B" w:rsidP="00BA4418">
      <w:pPr>
        <w:pStyle w:val="RUSKINParagraph"/>
      </w:pPr>
      <w:r w:rsidRPr="0088392A">
        <w:t xml:space="preserve">Manufacturer shall provide standard limited warranty for louver systems for a period </w:t>
      </w:r>
      <w:r w:rsidR="00E157EB">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F50C3B" w:rsidRPr="00F50C3B" w:rsidRDefault="003F5F1B" w:rsidP="00F50C3B">
      <w:pPr>
        <w:pStyle w:val="RUSKINNote"/>
      </w:pPr>
      <w:r w:rsidRPr="0088392A">
        <w:t xml:space="preserve">  </w:t>
      </w:r>
      <w:r w:rsidR="00F50C3B" w:rsidRPr="00F50C3B">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F50C3B" w:rsidRPr="00F50C3B" w:rsidRDefault="00F50C3B" w:rsidP="00F50C3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F50C3B">
        <w:t xml:space="preserve">Manufacturer shall provide 20 year limited warranty for fluoropolymer-based finish on extruded aluminum substrates.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peel, blister, chip, crack or check.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Chalking, fading or erosion of finish when measured by the following tests:</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chalk in excess of 8 numerical ratings when measured in accordance with ASTM D4214.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change color or fade in excess of 5 NBS units as determined by ASTM D2244 and ASTM D822.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Finish coating shall not erode at a rate in excess of 10%/ 5 year as determined by Florida test sample.</w:t>
      </w:r>
    </w:p>
    <w:p w:rsidR="004A7C82" w:rsidRPr="005E7666" w:rsidRDefault="004A7C82" w:rsidP="004A7C82">
      <w:pPr>
        <w:pStyle w:val="RUSKINParagraph"/>
        <w:numPr>
          <w:ilvl w:val="2"/>
          <w:numId w:val="2"/>
        </w:numPr>
        <w:tabs>
          <w:tab w:val="clear" w:pos="1152"/>
        </w:tabs>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4A7C82" w:rsidRPr="005E7666" w:rsidRDefault="004A7C82" w:rsidP="004A7C82">
      <w:pPr>
        <w:pStyle w:val="RUSKINSubPara"/>
        <w:numPr>
          <w:ilvl w:val="3"/>
          <w:numId w:val="2"/>
        </w:numPr>
        <w:tabs>
          <w:tab w:val="clear" w:pos="1728"/>
        </w:tabs>
      </w:pPr>
      <w:r w:rsidRPr="005E7666">
        <w:t>Seller warrants the Finish under normal atmospheric conditions.</w:t>
      </w:r>
    </w:p>
    <w:p w:rsidR="004A7C82" w:rsidRPr="005E7666" w:rsidRDefault="004A7C82" w:rsidP="004A7C82">
      <w:pPr>
        <w:pStyle w:val="RUSKINSubSub1"/>
        <w:numPr>
          <w:ilvl w:val="4"/>
          <w:numId w:val="2"/>
        </w:numPr>
        <w:tabs>
          <w:tab w:val="clear" w:pos="2304"/>
        </w:tabs>
      </w:pPr>
      <w:r w:rsidRPr="005E7666">
        <w:t>Will not crack, craze, flake or blister</w:t>
      </w:r>
    </w:p>
    <w:p w:rsidR="004A7C82" w:rsidRPr="005E7666" w:rsidRDefault="004A7C82" w:rsidP="004A7C82">
      <w:pPr>
        <w:pStyle w:val="RUSKINSubSub1"/>
        <w:numPr>
          <w:ilvl w:val="4"/>
          <w:numId w:val="2"/>
        </w:numPr>
        <w:tabs>
          <w:tab w:val="clear" w:pos="2304"/>
        </w:tabs>
      </w:pPr>
      <w:r w:rsidRPr="005E7666">
        <w:t>Will not change or fade more than (5) Delta-E Hunter units as determined by ASTM method D-2244</w:t>
      </w:r>
    </w:p>
    <w:p w:rsidR="004A7C82" w:rsidRPr="005E7666" w:rsidRDefault="004A7C82" w:rsidP="004A7C82">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4A7C82" w:rsidRPr="005E7666" w:rsidRDefault="004A7C82" w:rsidP="004A7C82">
      <w:pPr>
        <w:pStyle w:val="RUSKINSubPara"/>
        <w:numPr>
          <w:ilvl w:val="3"/>
          <w:numId w:val="2"/>
        </w:numPr>
        <w:tabs>
          <w:tab w:val="clear" w:pos="1728"/>
        </w:tabs>
      </w:pPr>
      <w:r w:rsidRPr="005E7666">
        <w:t>Any forming or welding must be done prior to finishing.  Post forming or welding will void the warranty.</w:t>
      </w:r>
    </w:p>
    <w:p w:rsidR="004A7C82" w:rsidRPr="005E7666" w:rsidRDefault="004A7C82" w:rsidP="004A7C82">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rsidR="00074BE1">
        <w:t xml:space="preserve">CONTINUOUS DRAINABLE </w:t>
      </w:r>
      <w:r>
        <w:t xml:space="preserve">BLADE </w:t>
      </w:r>
      <w:r w:rsidRPr="00DB73E9">
        <w:t>LOUVER</w:t>
      </w:r>
    </w:p>
    <w:p w:rsidR="004D153C" w:rsidRDefault="003F5F1B" w:rsidP="00BE5E3D">
      <w:pPr>
        <w:pStyle w:val="RUSKINParagraph"/>
      </w:pPr>
      <w:r w:rsidRPr="00DB73E9">
        <w:t xml:space="preserve">Model: </w:t>
      </w:r>
      <w:r w:rsidR="00074BE1">
        <w:t>ELF6425DD</w:t>
      </w:r>
      <w:r w:rsidRPr="00DB73E9">
        <w:t xml:space="preserve"> as manufactured by Ruskin Company.</w:t>
      </w:r>
    </w:p>
    <w:p w:rsidR="003F5F1B" w:rsidRPr="00DB73E9" w:rsidRDefault="003F5F1B" w:rsidP="00BA4418">
      <w:pPr>
        <w:pStyle w:val="RUSKINParagraph"/>
      </w:pPr>
      <w:r w:rsidRPr="00DB73E9">
        <w:t xml:space="preserve">Fabrication: </w:t>
      </w:r>
    </w:p>
    <w:p w:rsidR="009338C7" w:rsidRDefault="009D72A2" w:rsidP="00BA4418">
      <w:pPr>
        <w:pStyle w:val="RUSKINSubPara"/>
      </w:pPr>
      <w:r>
        <w:t xml:space="preserve">Design: </w:t>
      </w:r>
      <w:r w:rsidR="00B66F40">
        <w:t>Stationary</w:t>
      </w:r>
      <w:r w:rsidR="00074BE1">
        <w:t xml:space="preserve"> continuous</w:t>
      </w:r>
      <w:r w:rsidR="00B66F40">
        <w:t xml:space="preserve"> drainable louver type with drai</w:t>
      </w:r>
      <w:r w:rsidR="009338C7">
        <w:t>n gutters in each blade and</w:t>
      </w:r>
      <w:r w:rsidR="00B66F40">
        <w:t xml:space="preserve"> with downspouts in jambs and mullions</w:t>
      </w:r>
      <w:r w:rsidR="00D15971">
        <w:t xml:space="preserve"> with mechanically fastened</w:t>
      </w:r>
      <w:r w:rsidR="00320B43">
        <w:t xml:space="preserve"> construction</w:t>
      </w:r>
      <w:r w:rsidR="00B66F40">
        <w:t xml:space="preserve">. </w:t>
      </w:r>
      <w:r w:rsidR="00B66F40" w:rsidRPr="00B66F40">
        <w:t xml:space="preserve">Hidden vertical supports to allow </w:t>
      </w:r>
      <w:r w:rsidR="009338C7">
        <w:t xml:space="preserve">unlimited </w:t>
      </w:r>
      <w:r w:rsidR="00B66F40" w:rsidRPr="00B66F40">
        <w:t>continuous line appeara</w:t>
      </w:r>
      <w:r w:rsidR="009338C7">
        <w:t xml:space="preserve">nce. </w:t>
      </w:r>
    </w:p>
    <w:p w:rsidR="003F5F1B" w:rsidRPr="00DB73E9" w:rsidRDefault="009338C7" w:rsidP="00BA4418">
      <w:pPr>
        <w:pStyle w:val="RUSKINSubPara"/>
      </w:pPr>
      <w:r w:rsidRPr="00DB73E9">
        <w:t xml:space="preserve"> </w:t>
      </w:r>
      <w:r w:rsidR="003F5F1B" w:rsidRPr="00DB73E9">
        <w:t>Frame:</w:t>
      </w:r>
    </w:p>
    <w:p w:rsidR="003F5F1B" w:rsidRPr="00DB73E9" w:rsidRDefault="003F5F1B" w:rsidP="00B66F40">
      <w:pPr>
        <w:pStyle w:val="RUSKINSubSub1"/>
      </w:pPr>
      <w:r w:rsidRPr="00DB73E9">
        <w:t xml:space="preserve">Frame Depth: </w:t>
      </w:r>
      <w:r w:rsidR="00B66F40" w:rsidRPr="00B66F40">
        <w:t>6 inches (152 mm).</w:t>
      </w:r>
    </w:p>
    <w:p w:rsidR="003F5F1B" w:rsidRPr="00DB73E9" w:rsidRDefault="000C51C4" w:rsidP="001E71D0">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 xml:space="preserve">Style: </w:t>
      </w:r>
      <w:r w:rsidR="00B66F40" w:rsidRPr="00B66F40">
        <w:t>Drainable.</w:t>
      </w:r>
      <w:r w:rsidR="00D7302D">
        <w:t xml:space="preserve"> 42.5</w:t>
      </w:r>
      <w:r w:rsidR="00B66F40">
        <w:t xml:space="preserve"> degrees at </w:t>
      </w:r>
      <w:r w:rsidR="00D7302D">
        <w:t>5 inches (127</w:t>
      </w:r>
      <w:r w:rsidR="00B66F40" w:rsidRPr="00B66F40">
        <w:t xml:space="preserve"> mm), nominal.</w:t>
      </w:r>
    </w:p>
    <w:p w:rsidR="000C51C4" w:rsidRPr="00DB73E9" w:rsidRDefault="006872EE" w:rsidP="001E71D0">
      <w:pPr>
        <w:pStyle w:val="RUSKINSubSub1"/>
      </w:pPr>
      <w:r w:rsidRPr="00DB73E9">
        <w:t xml:space="preserve">Wall Thickness: </w:t>
      </w:r>
      <w:r w:rsidR="001E71D0">
        <w:t>0.094 inch (2.39</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77EBC" w:rsidRPr="008520E1" w:rsidRDefault="003F5F1B" w:rsidP="00BA4418">
      <w:pPr>
        <w:pStyle w:val="RUSKINSubPara"/>
      </w:pPr>
      <w:r w:rsidRPr="008520E1">
        <w:t xml:space="preserve">Maximum </w:t>
      </w:r>
      <w:r w:rsidR="008520E1">
        <w:t xml:space="preserve">Factory </w:t>
      </w:r>
      <w:r w:rsidR="00A9724D" w:rsidRPr="008520E1">
        <w:t>Assembly Size</w:t>
      </w:r>
      <w:r w:rsidRPr="008520E1">
        <w:t xml:space="preserve">: </w:t>
      </w:r>
      <w:r w:rsidR="008520E1">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8520E1">
        <w:t>8</w:t>
      </w:r>
      <w:r w:rsidRPr="00304423">
        <w:t xml:space="preserve">% </w:t>
      </w:r>
      <w:r w:rsidR="00543A7E">
        <w:t>p</w:t>
      </w:r>
      <w:r w:rsidR="00543A7E" w:rsidRPr="00304423">
        <w:t>ost</w:t>
      </w:r>
      <w:r w:rsidR="00543A7E">
        <w:t xml:space="preserve">-consumer. </w:t>
      </w:r>
      <w:r w:rsidR="008520E1">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Pr="00304423">
        <w:t>.</w:t>
      </w:r>
      <w:r w:rsidR="008520E1">
        <w:t xml:space="preserve"> 73% total by weight. </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D7302D">
        <w:t>51</w:t>
      </w:r>
      <w:r w:rsidRPr="00DB73E9">
        <w:t xml:space="preserve"> percent, nominal.</w:t>
      </w:r>
    </w:p>
    <w:p w:rsidR="000C51C4" w:rsidRDefault="000C51C4" w:rsidP="000C51C4">
      <w:pPr>
        <w:pStyle w:val="RUSKINSubPara"/>
      </w:pPr>
      <w:r w:rsidRPr="000C51C4">
        <w:t>Free Area</w:t>
      </w:r>
      <w:r w:rsidR="00D7302D">
        <w:t xml:space="preserve"> Size: 8.21 square feet (0.76</w:t>
      </w:r>
      <w:r w:rsidR="00EB42A4">
        <w:t xml:space="preserve"> m²</w:t>
      </w:r>
      <w:r w:rsidRPr="000C51C4">
        <w:t>).</w:t>
      </w:r>
    </w:p>
    <w:p w:rsidR="003F5F1B" w:rsidRPr="003939C0" w:rsidRDefault="003F5F1B" w:rsidP="00BA4418">
      <w:pPr>
        <w:pStyle w:val="RUSKINSubPara"/>
      </w:pPr>
      <w:r w:rsidRPr="003939C0">
        <w:t xml:space="preserve">Maximum Recommended Air Flow through Free Area:  </w:t>
      </w:r>
      <w:r w:rsidR="00D7302D">
        <w:t>852</w:t>
      </w:r>
      <w:r w:rsidRPr="003939C0">
        <w:t xml:space="preserve"> feet per minute (</w:t>
      </w:r>
      <w:r w:rsidR="00D7302D">
        <w:t>4.32</w:t>
      </w:r>
      <w:r w:rsidR="00EB42A4">
        <w:t xml:space="preserve"> </w:t>
      </w:r>
      <w:r w:rsidRPr="003939C0">
        <w:t>m/</w:t>
      </w:r>
      <w:r w:rsidR="00EB42A4">
        <w:t>s</w:t>
      </w:r>
      <w:r w:rsidRPr="003939C0">
        <w:t>).</w:t>
      </w:r>
    </w:p>
    <w:p w:rsidR="003F5F1B" w:rsidRPr="003939C0" w:rsidRDefault="003F5F1B" w:rsidP="00BA4418">
      <w:pPr>
        <w:pStyle w:val="RUSKINSubPara"/>
      </w:pPr>
      <w:r w:rsidRPr="003939C0">
        <w:t xml:space="preserve">Air Flow:  </w:t>
      </w:r>
      <w:r w:rsidR="00D7302D">
        <w:t>6995</w:t>
      </w:r>
      <w:r w:rsidRPr="003939C0">
        <w:t xml:space="preserve"> cubic feet per minute (</w:t>
      </w:r>
      <w:r w:rsidR="00D15971">
        <w:t>3.30</w:t>
      </w:r>
      <w:r w:rsidR="00EB42A4">
        <w:t xml:space="preserve"> </w:t>
      </w:r>
      <w:r w:rsidR="00450D9E">
        <w:t>m</w:t>
      </w:r>
      <w:r w:rsidR="00EB42A4">
        <w:t>³</w:t>
      </w:r>
      <w:r w:rsidR="003D5CF2">
        <w:t>/s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D15971">
        <w:t>852 feet per minute (4.32</w:t>
      </w:r>
      <w:r w:rsidR="00EB42A4">
        <w:t xml:space="preserve"> m/s</w:t>
      </w:r>
      <w:r w:rsidRPr="00333948">
        <w:t>) free area velocity when tested for 15 minutes.</w:t>
      </w:r>
    </w:p>
    <w:p w:rsidR="006B4780" w:rsidRPr="009C3BB3" w:rsidRDefault="006B4780" w:rsidP="00126BEC">
      <w:pPr>
        <w:pStyle w:val="RUSKINNote"/>
      </w:pPr>
      <w:r w:rsidRPr="009C3BB3">
        <w:t>** NOTE TO SPECIFIER **  Specify required design loading. 20 psi (0.96 kPa) is typical</w:t>
      </w:r>
      <w:r w:rsidR="002402BC">
        <w:t>.</w:t>
      </w:r>
      <w:r w:rsidRPr="009C3BB3">
        <w:t xml:space="preserve"> Insert wind load design required.</w:t>
      </w:r>
      <w:r>
        <w:t xml:space="preserve"> Equivalent to a 90 mph (145 kph) wind speed.</w:t>
      </w:r>
    </w:p>
    <w:p w:rsidR="006B4780" w:rsidRPr="009C3BB3" w:rsidRDefault="006B4780" w:rsidP="00126BE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7008AA" w:rsidRPr="0009647F"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09647F">
        <w:rPr>
          <w:vanish/>
          <w:color w:val="FF00FF"/>
        </w:rPr>
        <w:t>** NOTE TO SPECIFIER **  Delete blank-off panel not required.</w:t>
      </w:r>
    </w:p>
    <w:p w:rsidR="007008AA" w:rsidRPr="0009647F" w:rsidRDefault="007008AA" w:rsidP="007008AA">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Aluminum Blank-Off Panels:  0.040 (1 mm) aluminum sheet, factory installed with removable fasteners and neoprene gaskets.</w:t>
      </w:r>
    </w:p>
    <w:p w:rsidR="007008AA" w:rsidRPr="0009647F" w:rsidRDefault="007008AA" w:rsidP="007008AA">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1 inch (25 mm) aluminum skin insulated core, factory installed with removable fasteners and neoprene gaskets.</w:t>
      </w:r>
    </w:p>
    <w:p w:rsidR="007008AA" w:rsidRPr="0009647F" w:rsidRDefault="007008AA" w:rsidP="007008AA">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2 inch (51 mm) aluminum skin insulated core, factory installed with removable fasteners and neoprene gaskets.</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7008AA" w:rsidRPr="00034861" w:rsidRDefault="007008AA" w:rsidP="007008AA">
      <w:pPr>
        <w:pStyle w:val="RUSKINParagraph"/>
        <w:numPr>
          <w:ilvl w:val="2"/>
          <w:numId w:val="2"/>
        </w:numPr>
        <w:tabs>
          <w:tab w:val="clear" w:pos="1152"/>
        </w:tabs>
      </w:pPr>
      <w:r w:rsidRPr="00034861">
        <w:t>Aluminum Filter Racks:  Formed channel racks to accept standard thick filters.  Unused bottom portion blanked off with 0.040 inch (1 mm) aluminum sheet.</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7008AA" w:rsidRPr="00034861" w:rsidRDefault="007008AA" w:rsidP="007008AA">
      <w:pPr>
        <w:pStyle w:val="RUSKINSubPara"/>
        <w:numPr>
          <w:ilvl w:val="3"/>
          <w:numId w:val="2"/>
        </w:numPr>
        <w:tabs>
          <w:tab w:val="clear" w:pos="1728"/>
        </w:tabs>
      </w:pPr>
      <w:r w:rsidRPr="00034861">
        <w:t>Filter:  1 inch (25 mm) thick.</w:t>
      </w:r>
    </w:p>
    <w:p w:rsidR="007008AA" w:rsidRPr="00034861" w:rsidRDefault="007008AA" w:rsidP="007008AA">
      <w:pPr>
        <w:pStyle w:val="RUSKINSubPara"/>
        <w:numPr>
          <w:ilvl w:val="3"/>
          <w:numId w:val="2"/>
        </w:numPr>
        <w:tabs>
          <w:tab w:val="clear" w:pos="1728"/>
        </w:tabs>
      </w:pPr>
      <w:r w:rsidRPr="00034861">
        <w:t>Filter:  2 inch (51 mm) thick.</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7008AA" w:rsidRPr="00ED51A9" w:rsidRDefault="007008AA" w:rsidP="007008AA">
      <w:pPr>
        <w:pStyle w:val="RUSKINParagraph"/>
        <w:numPr>
          <w:ilvl w:val="2"/>
          <w:numId w:val="2"/>
        </w:numPr>
        <w:tabs>
          <w:tab w:val="clear" w:pos="1152"/>
        </w:tabs>
      </w:pPr>
      <w:r w:rsidRPr="00ED51A9">
        <w:t>Security Bars:</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7008AA" w:rsidRPr="00ED51A9" w:rsidRDefault="007008AA" w:rsidP="007008AA">
      <w:pPr>
        <w:pStyle w:val="RUSKINSubPara"/>
        <w:numPr>
          <w:ilvl w:val="3"/>
          <w:numId w:val="2"/>
        </w:numPr>
        <w:tabs>
          <w:tab w:val="clear" w:pos="1728"/>
        </w:tabs>
      </w:pPr>
      <w:r w:rsidRPr="00ED51A9">
        <w:t>Location: Front.</w:t>
      </w:r>
    </w:p>
    <w:p w:rsidR="007008AA" w:rsidRPr="00ED51A9" w:rsidRDefault="007008AA" w:rsidP="007008AA">
      <w:pPr>
        <w:pStyle w:val="RUSKINSubPara"/>
        <w:numPr>
          <w:ilvl w:val="3"/>
          <w:numId w:val="2"/>
        </w:numPr>
        <w:tabs>
          <w:tab w:val="clear" w:pos="1728"/>
        </w:tabs>
      </w:pPr>
      <w:r w:rsidRPr="00ED51A9">
        <w:t>Location: Rear.</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7008AA" w:rsidRPr="00ED51A9" w:rsidRDefault="007008AA" w:rsidP="007008AA">
      <w:pPr>
        <w:pStyle w:val="RUSKINSubPara"/>
        <w:numPr>
          <w:ilvl w:val="3"/>
          <w:numId w:val="2"/>
        </w:numPr>
        <w:tabs>
          <w:tab w:val="clear" w:pos="1728"/>
        </w:tabs>
      </w:pPr>
      <w:r w:rsidRPr="00ED51A9">
        <w:t>Construction: Aluminum, 3/4 inch x 1/2 inch (19 mm x 13 mm), welded to louver.</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7008AA" w:rsidRPr="00ED51A9" w:rsidRDefault="007008AA" w:rsidP="007008AA">
      <w:pPr>
        <w:pStyle w:val="RUSKINParagraph"/>
        <w:numPr>
          <w:ilvl w:val="2"/>
          <w:numId w:val="2"/>
        </w:numPr>
        <w:tabs>
          <w:tab w:val="clear" w:pos="1152"/>
        </w:tabs>
      </w:pPr>
      <w:r w:rsidRPr="00ED51A9">
        <w:t>Bird Screen:</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bird screen </w:t>
      </w:r>
      <w:r>
        <w:rPr>
          <w:vanish/>
          <w:color w:val="FF00FF"/>
        </w:rPr>
        <w:t>type</w:t>
      </w:r>
      <w:r w:rsidRPr="00ED51A9">
        <w:rPr>
          <w:vanish/>
          <w:color w:val="FF00FF"/>
        </w:rPr>
        <w:t xml:space="preserve"> not required.</w:t>
      </w:r>
    </w:p>
    <w:p w:rsidR="007008AA" w:rsidRPr="00ED51A9" w:rsidRDefault="007008AA" w:rsidP="007008AA">
      <w:pPr>
        <w:pStyle w:val="RUSKINSubPara"/>
        <w:numPr>
          <w:ilvl w:val="3"/>
          <w:numId w:val="2"/>
        </w:numPr>
        <w:tabs>
          <w:tab w:val="clear" w:pos="1728"/>
        </w:tabs>
      </w:pPr>
      <w:r w:rsidRPr="00ED51A9">
        <w:t xml:space="preserve">Aluminum:  Aluminum, 5/8 inches by 0.040 inch (16 mm by 1 mm), expanded and flattened. </w:t>
      </w:r>
    </w:p>
    <w:p w:rsidR="007008AA" w:rsidRPr="00ED51A9" w:rsidRDefault="007008AA" w:rsidP="007008AA">
      <w:pPr>
        <w:pStyle w:val="RUSKINSubPara"/>
        <w:numPr>
          <w:ilvl w:val="3"/>
          <w:numId w:val="2"/>
        </w:numPr>
        <w:tabs>
          <w:tab w:val="clear" w:pos="1728"/>
        </w:tabs>
      </w:pPr>
      <w:r w:rsidRPr="00ED51A9">
        <w:t xml:space="preserve">Aluminum:  Aluminum, </w:t>
      </w:r>
      <w:r w:rsidRPr="00F86CC6">
        <w:t>1/2 inch mesh x 0.063 inch (13 mm mesh x 1.6 mm), intercrimp</w:t>
      </w:r>
      <w:r>
        <w:t>.</w:t>
      </w:r>
      <w:r w:rsidRPr="00ED51A9">
        <w:t xml:space="preserve"> </w:t>
      </w:r>
    </w:p>
    <w:p w:rsidR="007008AA" w:rsidRPr="00ED51A9" w:rsidRDefault="007008AA" w:rsidP="007008AA">
      <w:pPr>
        <w:pStyle w:val="RUSKINSubPara"/>
        <w:numPr>
          <w:ilvl w:val="3"/>
          <w:numId w:val="2"/>
        </w:numPr>
        <w:tabs>
          <w:tab w:val="clear" w:pos="1728"/>
        </w:tabs>
      </w:pPr>
      <w:r w:rsidRPr="00ED51A9">
        <w:t>Frame:  Removable.</w:t>
      </w:r>
      <w:r>
        <w:t xml:space="preserve"> Rewirable.</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7008AA" w:rsidRPr="00ED51A9" w:rsidRDefault="007008AA" w:rsidP="007008AA">
      <w:pPr>
        <w:pStyle w:val="RUSKINParagraph"/>
        <w:numPr>
          <w:ilvl w:val="2"/>
          <w:numId w:val="2"/>
        </w:numPr>
        <w:tabs>
          <w:tab w:val="clear" w:pos="1152"/>
        </w:tabs>
      </w:pPr>
      <w:r w:rsidRPr="00ED51A9">
        <w:t>Insect Screens:</w:t>
      </w:r>
    </w:p>
    <w:p w:rsidR="007008AA" w:rsidRPr="00ED51A9" w:rsidRDefault="007008AA" w:rsidP="007008AA">
      <w:pPr>
        <w:pStyle w:val="RUSKINSubPara"/>
        <w:numPr>
          <w:ilvl w:val="3"/>
          <w:numId w:val="2"/>
        </w:numPr>
        <w:tabs>
          <w:tab w:val="clear" w:pos="1728"/>
        </w:tabs>
      </w:pPr>
      <w:r w:rsidRPr="00ED51A9">
        <w:t>Aluminum: 18-16 mesh, mill finish, .011 inch (0.3 mm) wire.</w:t>
      </w:r>
    </w:p>
    <w:p w:rsidR="007008AA" w:rsidRPr="00ED51A9" w:rsidRDefault="007008AA" w:rsidP="007008AA">
      <w:pPr>
        <w:pStyle w:val="RUSKINSubPara"/>
        <w:numPr>
          <w:ilvl w:val="3"/>
          <w:numId w:val="2"/>
        </w:numPr>
        <w:tabs>
          <w:tab w:val="clear" w:pos="1728"/>
        </w:tabs>
      </w:pPr>
      <w:r w:rsidRPr="00ED51A9">
        <w:t>Frame: Aluminum.</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7008AA" w:rsidRPr="00ED51A9" w:rsidRDefault="007008AA" w:rsidP="007008AA">
      <w:pPr>
        <w:pStyle w:val="RUSKINParagraph"/>
        <w:numPr>
          <w:ilvl w:val="2"/>
          <w:numId w:val="2"/>
        </w:numPr>
        <w:tabs>
          <w:tab w:val="clear" w:pos="1152"/>
        </w:tabs>
      </w:pPr>
      <w:r w:rsidRPr="00ED51A9">
        <w:t xml:space="preserve">Extended Sills:  </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7008AA" w:rsidRPr="00ED51A9" w:rsidRDefault="007008AA" w:rsidP="007008AA">
      <w:pPr>
        <w:pStyle w:val="RUSKINSubPara"/>
        <w:numPr>
          <w:ilvl w:val="3"/>
          <w:numId w:val="2"/>
        </w:numPr>
        <w:tabs>
          <w:tab w:val="clear" w:pos="1728"/>
        </w:tabs>
      </w:pPr>
      <w:r w:rsidRPr="00ED51A9">
        <w:t>Extruded aluminum, Alloy 6063-T6.  Minimum nominal thickness 0.060 inch (1.5 mm).</w:t>
      </w:r>
    </w:p>
    <w:p w:rsidR="007008AA" w:rsidRPr="00ED51A9" w:rsidRDefault="007008AA" w:rsidP="007008AA">
      <w:pPr>
        <w:pStyle w:val="RUSKINSubPara"/>
        <w:numPr>
          <w:ilvl w:val="3"/>
          <w:numId w:val="2"/>
        </w:numPr>
        <w:tabs>
          <w:tab w:val="clear" w:pos="1728"/>
        </w:tabs>
      </w:pPr>
      <w:r>
        <w:t xml:space="preserve">Formed Aluminum, Alloy 3003. </w:t>
      </w:r>
      <w:r w:rsidRPr="00ED51A9">
        <w:t>Minimum nominal thickness 0.081 inch (2.1 mm).</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7008AA" w:rsidRPr="00ED51A9" w:rsidRDefault="007008AA" w:rsidP="007008AA">
      <w:pPr>
        <w:pStyle w:val="RUSKINParagraph"/>
        <w:numPr>
          <w:ilvl w:val="2"/>
          <w:numId w:val="2"/>
        </w:numPr>
        <w:tabs>
          <w:tab w:val="clear" w:pos="1152"/>
        </w:tabs>
      </w:pPr>
      <w:r w:rsidRPr="00ED51A9">
        <w:t>Visible Mullions:  Manufacturer's standard horizontal or vertical visible mullions for architectural accent as indicated on drawings.</w:t>
      </w:r>
    </w:p>
    <w:p w:rsidR="007008AA" w:rsidRPr="00ED51A9" w:rsidRDefault="007008AA" w:rsidP="007008A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1062A6" w:rsidRPr="00ED51A9" w:rsidRDefault="001062A6" w:rsidP="001062A6">
      <w:pPr>
        <w:pStyle w:val="RUSKINArticle"/>
      </w:pPr>
      <w:r w:rsidRPr="00ED51A9">
        <w:t>FINISHES</w:t>
      </w:r>
    </w:p>
    <w:p w:rsidR="001062A6" w:rsidRPr="00ED51A9" w:rsidRDefault="001062A6" w:rsidP="00126BEC">
      <w:pPr>
        <w:pStyle w:val="RUSKINNote"/>
      </w:pPr>
      <w:r w:rsidRPr="00ED51A9">
        <w:t>** NOTE TO SPECIFIER **  Specify one of the following factory finishes and delete the others.  Mill finish is standard.  Consult Ruskin for assistance in choosing factory finish for specific applications.</w:t>
      </w:r>
    </w:p>
    <w:p w:rsidR="001062A6" w:rsidRPr="008E5D7E" w:rsidRDefault="001062A6" w:rsidP="001062A6">
      <w:pPr>
        <w:pStyle w:val="RUSKINParagraph"/>
      </w:pPr>
      <w:r w:rsidRPr="008E5D7E">
        <w:t>Finish: Mill finish.</w:t>
      </w:r>
    </w:p>
    <w:p w:rsidR="001062A6" w:rsidRPr="008E5D7E" w:rsidRDefault="001062A6" w:rsidP="001062A6">
      <w:pPr>
        <w:pStyle w:val="RUSKINParagraph"/>
      </w:pPr>
      <w:r w:rsidRPr="008E5D7E">
        <w:t>Finish: 50 percent PVDF: Finish shall be applied at 1.2 mil total dry film thickness.</w:t>
      </w:r>
    </w:p>
    <w:p w:rsidR="001062A6" w:rsidRPr="00ED51A9" w:rsidRDefault="001062A6" w:rsidP="001062A6">
      <w:pPr>
        <w:pStyle w:val="RUSKINSubPara"/>
      </w:pPr>
      <w:r w:rsidRPr="00ED51A9">
        <w:t>Coating shall conform to AAMA 2604, sections 4.2 and 4.3.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Baked Enamel</w:t>
      </w:r>
      <w:r>
        <w:t xml:space="preserve"> (50% PVDF)</w:t>
      </w:r>
      <w:r w:rsidRPr="00ED51A9">
        <w:t xml:space="preserve">. </w:t>
      </w:r>
    </w:p>
    <w:p w:rsidR="001062A6" w:rsidRPr="00ED51A9" w:rsidRDefault="001062A6" w:rsidP="001062A6">
      <w:pPr>
        <w:pStyle w:val="RUSKINSubSub1"/>
      </w:pPr>
      <w:r w:rsidRPr="00ED51A9">
        <w:t>Pearledize 50 (2-coat mica).</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t>Finish: 70 percent PVDF: Finish shall be applied at 1.2 mil total dry film thickness.</w:t>
      </w:r>
    </w:p>
    <w:p w:rsidR="001062A6" w:rsidRPr="00ED51A9" w:rsidRDefault="001062A6" w:rsidP="001062A6">
      <w:pPr>
        <w:pStyle w:val="RUSKINSubPara"/>
      </w:pPr>
      <w:r w:rsidRPr="00ED51A9">
        <w:t>Coating shall conform to AAMA 2605.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Standard 2-coat.</w:t>
      </w:r>
    </w:p>
    <w:p w:rsidR="001062A6" w:rsidRPr="00ED51A9" w:rsidRDefault="001062A6" w:rsidP="001062A6">
      <w:pPr>
        <w:pStyle w:val="RUSKINSubSub1"/>
      </w:pPr>
      <w:r w:rsidRPr="00ED51A9">
        <w:t>Pearledize 70 (2-coat mica).</w:t>
      </w:r>
    </w:p>
    <w:p w:rsidR="001062A6" w:rsidRPr="00ED51A9" w:rsidRDefault="001062A6" w:rsidP="001062A6">
      <w:pPr>
        <w:pStyle w:val="RUSKINSubSub1"/>
      </w:pPr>
      <w:r w:rsidRPr="00ED51A9">
        <w:t>3-coat metallic.</w:t>
      </w:r>
    </w:p>
    <w:p w:rsidR="001062A6" w:rsidRPr="00ED51A9" w:rsidRDefault="001062A6" w:rsidP="001062A6">
      <w:pPr>
        <w:pStyle w:val="RUSKINSubSub1"/>
      </w:pPr>
      <w:r w:rsidRPr="00ED51A9">
        <w:t>3-coat exotic.</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t>Finish: Prime Coat:</w:t>
      </w:r>
    </w:p>
    <w:p w:rsidR="001062A6" w:rsidRPr="00ED51A9" w:rsidRDefault="001062A6" w:rsidP="001062A6">
      <w:pPr>
        <w:pStyle w:val="RUSKINSubPara"/>
      </w:pPr>
      <w:r w:rsidRPr="00ED51A9">
        <w:t>Apply alkyd prime coat following chemical cleaning and pretreatment.</w:t>
      </w:r>
    </w:p>
    <w:p w:rsidR="001062A6" w:rsidRPr="00ED51A9" w:rsidRDefault="001062A6" w:rsidP="001062A6">
      <w:pPr>
        <w:pStyle w:val="RUSKINSubPara"/>
      </w:pPr>
      <w:r w:rsidRPr="00ED51A9">
        <w:t>Primer preparation for field painting.</w:t>
      </w:r>
    </w:p>
    <w:p w:rsidR="001062A6" w:rsidRPr="00ED51A9" w:rsidRDefault="001062A6" w:rsidP="00126BEC">
      <w:pPr>
        <w:pStyle w:val="RUSKINNote"/>
      </w:pPr>
      <w:r w:rsidRPr="00ED51A9">
        <w:t>** NOTE TO SPECIFIER **  Delete epoxy finish if not required.</w:t>
      </w:r>
    </w:p>
    <w:p w:rsidR="001062A6" w:rsidRPr="008E5D7E" w:rsidRDefault="001062A6" w:rsidP="001062A6">
      <w:pPr>
        <w:pStyle w:val="RUSKINParagraph"/>
      </w:pPr>
      <w:r w:rsidRPr="008E5D7E">
        <w:t>Finish: Epoxy-Based Painted Finish.</w:t>
      </w:r>
    </w:p>
    <w:p w:rsidR="001062A6" w:rsidRPr="00ED51A9" w:rsidRDefault="001062A6" w:rsidP="00126BEC">
      <w:pPr>
        <w:pStyle w:val="RUSKINNote"/>
      </w:pPr>
      <w:r w:rsidRPr="00ED51A9">
        <w:t>** NOTE TO SPECIFIER **  Delete color not required..</w:t>
      </w:r>
    </w:p>
    <w:p w:rsidR="001062A6" w:rsidRPr="008E5D7E" w:rsidRDefault="001062A6" w:rsidP="001062A6">
      <w:pPr>
        <w:pStyle w:val="RUSKINParagraph"/>
      </w:pPr>
      <w:r w:rsidRPr="008E5D7E">
        <w:t>Color:  Custom. Refer to Drawings.</w:t>
      </w:r>
    </w:p>
    <w:p w:rsidR="001062A6" w:rsidRPr="008E5D7E" w:rsidRDefault="001062A6" w:rsidP="001062A6">
      <w:pPr>
        <w:pStyle w:val="RUSKINParagraph"/>
      </w:pPr>
      <w:r w:rsidRPr="008E5D7E">
        <w:t xml:space="preserve">Color:  Machinery Grey in paint system specified. </w:t>
      </w:r>
    </w:p>
    <w:p w:rsidR="001062A6" w:rsidRPr="00ED51A9" w:rsidRDefault="001062A6" w:rsidP="00126BEC">
      <w:pPr>
        <w:pStyle w:val="RUSKINNote"/>
      </w:pPr>
      <w:r w:rsidRPr="00ED51A9">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t xml:space="preserve">most </w:t>
      </w:r>
      <w:r w:rsidRPr="00ED51A9">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985487" w:rsidRPr="008E5D7E" w:rsidRDefault="00985487" w:rsidP="00985487">
      <w:pPr>
        <w:pStyle w:val="RUSKINParagraph"/>
      </w:pPr>
      <w:r w:rsidRPr="008E5D7E">
        <w:t>Anodized Finish:</w:t>
      </w:r>
    </w:p>
    <w:p w:rsidR="00985487" w:rsidRPr="00ED51A9" w:rsidRDefault="00985487" w:rsidP="00985487">
      <w:pPr>
        <w:pStyle w:val="RUSKINSubPara"/>
      </w:pPr>
      <w:r w:rsidRPr="00ED51A9">
        <w:t xml:space="preserve">Class </w:t>
      </w:r>
      <w:r>
        <w:t>II</w:t>
      </w:r>
      <w:r w:rsidRPr="00ED51A9">
        <w:t xml:space="preserve"> Clear Anodized.</w:t>
      </w:r>
    </w:p>
    <w:p w:rsidR="00985487" w:rsidRPr="00ED51A9" w:rsidRDefault="00985487" w:rsidP="00985487">
      <w:pPr>
        <w:pStyle w:val="RUSKINSubSub1"/>
      </w:pPr>
      <w:r w:rsidRPr="00ED51A9">
        <w:t>Comply with Aluminum Association AA-C21A31.  Clear anodized finish 204-R1.</w:t>
      </w:r>
    </w:p>
    <w:p w:rsidR="00985487" w:rsidRPr="00ED51A9" w:rsidRDefault="00985487" w:rsidP="00985487">
      <w:pPr>
        <w:pStyle w:val="RUSKINSubSub1"/>
      </w:pPr>
      <w:r w:rsidRPr="00ED51A9">
        <w:t>Apply finish following chemical etching and pretreatment.</w:t>
      </w:r>
    </w:p>
    <w:p w:rsidR="00985487" w:rsidRPr="00ED51A9" w:rsidRDefault="00985487" w:rsidP="00985487">
      <w:pPr>
        <w:pStyle w:val="RUSKINSubSub1"/>
      </w:pPr>
      <w:r w:rsidRPr="00ED51A9">
        <w:t>Minimum Thickness:  0.4 mils (0.01 mm), 30 minute anodizing process.</w:t>
      </w:r>
    </w:p>
    <w:p w:rsidR="00985487" w:rsidRPr="00ED51A9" w:rsidRDefault="00985487" w:rsidP="00985487">
      <w:pPr>
        <w:pStyle w:val="RUSKINSubPara"/>
      </w:pPr>
      <w:r w:rsidRPr="00ED51A9">
        <w:t xml:space="preserve">Class </w:t>
      </w:r>
      <w:r>
        <w:t>I</w:t>
      </w:r>
      <w:r w:rsidRPr="00ED51A9">
        <w:t xml:space="preserve"> Clear Anodized.</w:t>
      </w:r>
    </w:p>
    <w:p w:rsidR="00985487" w:rsidRPr="00ED51A9" w:rsidRDefault="00985487" w:rsidP="00985487">
      <w:pPr>
        <w:pStyle w:val="RUSKINSubSub1"/>
      </w:pPr>
      <w:r w:rsidRPr="00ED51A9">
        <w:t>Comply with Aluminum Association AA-C21A41.  Clear anodized finish 215-R1.</w:t>
      </w:r>
    </w:p>
    <w:p w:rsidR="00985487" w:rsidRPr="00ED51A9" w:rsidRDefault="00985487" w:rsidP="00985487">
      <w:pPr>
        <w:pStyle w:val="RUSKINSubSub1"/>
      </w:pPr>
      <w:r w:rsidRPr="00ED51A9">
        <w:t>Apply finish following chemical etching and pretreatment.</w:t>
      </w:r>
    </w:p>
    <w:p w:rsidR="00985487" w:rsidRPr="00ED51A9" w:rsidRDefault="00985487" w:rsidP="00985487">
      <w:pPr>
        <w:pStyle w:val="RUSKINSubSub1"/>
      </w:pPr>
      <w:r w:rsidRPr="00ED51A9">
        <w:t>Minimum Thickness:  0.7 mils (0.018 mm), 60 minute anodizing process.</w:t>
      </w:r>
    </w:p>
    <w:p w:rsidR="00985487" w:rsidRPr="00ED51A9" w:rsidRDefault="00985487" w:rsidP="00985487">
      <w:pPr>
        <w:pStyle w:val="RUSKINSubPara"/>
      </w:pPr>
      <w:r w:rsidRPr="00ED51A9">
        <w:t xml:space="preserve">Class </w:t>
      </w:r>
      <w:r>
        <w:t>I</w:t>
      </w:r>
      <w:r w:rsidRPr="00ED51A9">
        <w:t xml:space="preserve"> Color Anodized.</w:t>
      </w:r>
    </w:p>
    <w:p w:rsidR="00985487" w:rsidRPr="00ED51A9" w:rsidRDefault="00985487" w:rsidP="00985487">
      <w:pPr>
        <w:pStyle w:val="RUSKINSubSub1"/>
      </w:pPr>
      <w:r w:rsidRPr="00ED51A9">
        <w:t xml:space="preserve">Comply with Aluminum Association AA-C21A44.  </w:t>
      </w:r>
    </w:p>
    <w:p w:rsidR="00985487" w:rsidRPr="00ED51A9" w:rsidRDefault="00985487" w:rsidP="00985487">
      <w:pPr>
        <w:pStyle w:val="RUSKINSubSub1"/>
      </w:pPr>
      <w:r w:rsidRPr="00ED51A9">
        <w:t>Apply finish following chemical etching and pretreatment.</w:t>
      </w:r>
    </w:p>
    <w:p w:rsidR="00985487" w:rsidRPr="00ED51A9" w:rsidRDefault="00985487" w:rsidP="00985487">
      <w:pPr>
        <w:pStyle w:val="RUSKINSubSub1"/>
      </w:pPr>
      <w:r w:rsidRPr="00ED51A9">
        <w:t>Minimum Thickness:  0.7 mils (0.018 mm), 60 minute anodizing process.</w:t>
      </w:r>
    </w:p>
    <w:p w:rsidR="00985487" w:rsidRPr="00ED51A9" w:rsidRDefault="00985487" w:rsidP="00985487">
      <w:pPr>
        <w:pStyle w:val="RUSKINSubSub1"/>
      </w:pPr>
      <w:r w:rsidRPr="00ED51A9">
        <w:t xml:space="preserve">Class </w:t>
      </w:r>
      <w:r>
        <w:t>I</w:t>
      </w:r>
      <w:r w:rsidRPr="00ED51A9">
        <w:t xml:space="preserve"> Color Anodized:  Medium Bronze.</w:t>
      </w:r>
    </w:p>
    <w:p w:rsidR="00985487" w:rsidRPr="00ED51A9" w:rsidRDefault="00985487" w:rsidP="00985487">
      <w:pPr>
        <w:pStyle w:val="RUSKINSubSub1"/>
      </w:pPr>
      <w:r w:rsidRPr="00ED51A9">
        <w:t xml:space="preserve">Class </w:t>
      </w:r>
      <w:r>
        <w:t>I</w:t>
      </w:r>
      <w:r w:rsidRPr="00ED51A9">
        <w:t xml:space="preserve"> Color Anodized:  Dark Bronze.</w:t>
      </w:r>
    </w:p>
    <w:p w:rsidR="00985487" w:rsidRPr="00ED51A9" w:rsidRDefault="00985487" w:rsidP="00985487">
      <w:pPr>
        <w:pStyle w:val="RUSKINSubSub1"/>
      </w:pPr>
      <w:r>
        <w:t>Class I</w:t>
      </w:r>
      <w:r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3A" w:rsidRDefault="00B05A3A">
      <w:pPr>
        <w:spacing w:line="20" w:lineRule="exact"/>
      </w:pPr>
    </w:p>
    <w:p w:rsidR="00B05A3A" w:rsidRDefault="00B05A3A"/>
  </w:endnote>
  <w:endnote w:type="continuationSeparator" w:id="0">
    <w:p w:rsidR="00B05A3A" w:rsidRDefault="00B05A3A">
      <w:r>
        <w:t xml:space="preserve"> </w:t>
      </w:r>
    </w:p>
    <w:p w:rsidR="00B05A3A" w:rsidRDefault="00B05A3A"/>
  </w:endnote>
  <w:endnote w:type="continuationNotice" w:id="1">
    <w:p w:rsidR="00B05A3A" w:rsidRDefault="00B05A3A">
      <w:r>
        <w:t xml:space="preserve"> </w:t>
      </w:r>
    </w:p>
    <w:p w:rsidR="00B05A3A" w:rsidRDefault="00B05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E157E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3A" w:rsidRDefault="00B05A3A">
      <w:r>
        <w:separator/>
      </w:r>
    </w:p>
    <w:p w:rsidR="00B05A3A" w:rsidRDefault="00B05A3A"/>
  </w:footnote>
  <w:footnote w:type="continuationSeparator" w:id="0">
    <w:p w:rsidR="00B05A3A" w:rsidRDefault="00B05A3A">
      <w:r>
        <w:continuationSeparator/>
      </w:r>
    </w:p>
    <w:p w:rsidR="00B05A3A" w:rsidRDefault="00B05A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12844A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04D9B"/>
    <w:rsid w:val="00023A2C"/>
    <w:rsid w:val="00026A51"/>
    <w:rsid w:val="00027091"/>
    <w:rsid w:val="0003477F"/>
    <w:rsid w:val="00034861"/>
    <w:rsid w:val="00040983"/>
    <w:rsid w:val="00041163"/>
    <w:rsid w:val="000436FF"/>
    <w:rsid w:val="000462FB"/>
    <w:rsid w:val="00056C19"/>
    <w:rsid w:val="000603A6"/>
    <w:rsid w:val="00074BE1"/>
    <w:rsid w:val="00090EBE"/>
    <w:rsid w:val="000A2649"/>
    <w:rsid w:val="000B100B"/>
    <w:rsid w:val="000B2571"/>
    <w:rsid w:val="000C51C4"/>
    <w:rsid w:val="000C5890"/>
    <w:rsid w:val="000D6BAE"/>
    <w:rsid w:val="000E57DA"/>
    <w:rsid w:val="000E7AE9"/>
    <w:rsid w:val="000F2579"/>
    <w:rsid w:val="000F49DA"/>
    <w:rsid w:val="00100B72"/>
    <w:rsid w:val="001062A6"/>
    <w:rsid w:val="00110924"/>
    <w:rsid w:val="0011423B"/>
    <w:rsid w:val="001213F5"/>
    <w:rsid w:val="0012403F"/>
    <w:rsid w:val="001246C3"/>
    <w:rsid w:val="001264C0"/>
    <w:rsid w:val="00126BEC"/>
    <w:rsid w:val="00131451"/>
    <w:rsid w:val="00133770"/>
    <w:rsid w:val="001342C8"/>
    <w:rsid w:val="001412F6"/>
    <w:rsid w:val="00143EA3"/>
    <w:rsid w:val="00151D54"/>
    <w:rsid w:val="00154085"/>
    <w:rsid w:val="0016444B"/>
    <w:rsid w:val="001679CC"/>
    <w:rsid w:val="00185FAD"/>
    <w:rsid w:val="00192E11"/>
    <w:rsid w:val="00195CDB"/>
    <w:rsid w:val="0019766B"/>
    <w:rsid w:val="001A606C"/>
    <w:rsid w:val="001A7982"/>
    <w:rsid w:val="001B3F38"/>
    <w:rsid w:val="001C66D8"/>
    <w:rsid w:val="001D30F7"/>
    <w:rsid w:val="001E61CF"/>
    <w:rsid w:val="001E71D0"/>
    <w:rsid w:val="001F1C2E"/>
    <w:rsid w:val="00202B6D"/>
    <w:rsid w:val="00210CC1"/>
    <w:rsid w:val="002402BC"/>
    <w:rsid w:val="0024063A"/>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20B43"/>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08F7"/>
    <w:rsid w:val="004220F8"/>
    <w:rsid w:val="0042298E"/>
    <w:rsid w:val="004230E4"/>
    <w:rsid w:val="00435A4A"/>
    <w:rsid w:val="00443B33"/>
    <w:rsid w:val="00445A8C"/>
    <w:rsid w:val="00450857"/>
    <w:rsid w:val="00450D9E"/>
    <w:rsid w:val="00464956"/>
    <w:rsid w:val="0047674D"/>
    <w:rsid w:val="004836BA"/>
    <w:rsid w:val="00483C8B"/>
    <w:rsid w:val="00491B34"/>
    <w:rsid w:val="00493034"/>
    <w:rsid w:val="004937C5"/>
    <w:rsid w:val="0049753F"/>
    <w:rsid w:val="004A190A"/>
    <w:rsid w:val="004A5D41"/>
    <w:rsid w:val="004A7C82"/>
    <w:rsid w:val="004B16FD"/>
    <w:rsid w:val="004B34C1"/>
    <w:rsid w:val="004B7EF1"/>
    <w:rsid w:val="004C61DF"/>
    <w:rsid w:val="004D153C"/>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21305"/>
    <w:rsid w:val="00624785"/>
    <w:rsid w:val="00633AD0"/>
    <w:rsid w:val="00647C47"/>
    <w:rsid w:val="00654A8A"/>
    <w:rsid w:val="00657F0B"/>
    <w:rsid w:val="00661653"/>
    <w:rsid w:val="006731F9"/>
    <w:rsid w:val="00673D4D"/>
    <w:rsid w:val="006768BA"/>
    <w:rsid w:val="006803B6"/>
    <w:rsid w:val="0068149D"/>
    <w:rsid w:val="006872EE"/>
    <w:rsid w:val="00693588"/>
    <w:rsid w:val="006A11CF"/>
    <w:rsid w:val="006A20C3"/>
    <w:rsid w:val="006A6F4D"/>
    <w:rsid w:val="006B4780"/>
    <w:rsid w:val="006C0A19"/>
    <w:rsid w:val="006C68E7"/>
    <w:rsid w:val="006C6B74"/>
    <w:rsid w:val="006C6E99"/>
    <w:rsid w:val="006E06B2"/>
    <w:rsid w:val="006E3CEF"/>
    <w:rsid w:val="007008AA"/>
    <w:rsid w:val="00702023"/>
    <w:rsid w:val="00712E3C"/>
    <w:rsid w:val="007276D0"/>
    <w:rsid w:val="0074137E"/>
    <w:rsid w:val="007508A3"/>
    <w:rsid w:val="007534B5"/>
    <w:rsid w:val="00766B22"/>
    <w:rsid w:val="00777EBC"/>
    <w:rsid w:val="00780AA6"/>
    <w:rsid w:val="00783EF5"/>
    <w:rsid w:val="0078698C"/>
    <w:rsid w:val="0079210B"/>
    <w:rsid w:val="007959CC"/>
    <w:rsid w:val="007A3DA2"/>
    <w:rsid w:val="007A60A9"/>
    <w:rsid w:val="007B2435"/>
    <w:rsid w:val="007C7292"/>
    <w:rsid w:val="007D2C94"/>
    <w:rsid w:val="007D37C7"/>
    <w:rsid w:val="007D384C"/>
    <w:rsid w:val="007D6F7C"/>
    <w:rsid w:val="007E781E"/>
    <w:rsid w:val="0080615F"/>
    <w:rsid w:val="00810A20"/>
    <w:rsid w:val="00827AB9"/>
    <w:rsid w:val="0083429B"/>
    <w:rsid w:val="008437CB"/>
    <w:rsid w:val="008520E1"/>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2611"/>
    <w:rsid w:val="008F3EFE"/>
    <w:rsid w:val="008F43E1"/>
    <w:rsid w:val="008F60A0"/>
    <w:rsid w:val="00911F1D"/>
    <w:rsid w:val="00925026"/>
    <w:rsid w:val="009338C7"/>
    <w:rsid w:val="00940DA5"/>
    <w:rsid w:val="00947F65"/>
    <w:rsid w:val="00956892"/>
    <w:rsid w:val="00960492"/>
    <w:rsid w:val="00974CC2"/>
    <w:rsid w:val="0098146E"/>
    <w:rsid w:val="00983FD9"/>
    <w:rsid w:val="00985487"/>
    <w:rsid w:val="00990A06"/>
    <w:rsid w:val="009946B2"/>
    <w:rsid w:val="009B096B"/>
    <w:rsid w:val="009C2D88"/>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1DD1"/>
    <w:rsid w:val="00AC36AC"/>
    <w:rsid w:val="00AC73A1"/>
    <w:rsid w:val="00AF351D"/>
    <w:rsid w:val="00AF4B51"/>
    <w:rsid w:val="00B03DD6"/>
    <w:rsid w:val="00B05A3A"/>
    <w:rsid w:val="00B1143E"/>
    <w:rsid w:val="00B14BFC"/>
    <w:rsid w:val="00B342BF"/>
    <w:rsid w:val="00B37D04"/>
    <w:rsid w:val="00B43CFF"/>
    <w:rsid w:val="00B44A3D"/>
    <w:rsid w:val="00B45E09"/>
    <w:rsid w:val="00B46B5B"/>
    <w:rsid w:val="00B545CA"/>
    <w:rsid w:val="00B668C7"/>
    <w:rsid w:val="00B66F40"/>
    <w:rsid w:val="00B713E9"/>
    <w:rsid w:val="00B7758E"/>
    <w:rsid w:val="00B80E34"/>
    <w:rsid w:val="00B82F14"/>
    <w:rsid w:val="00B86818"/>
    <w:rsid w:val="00B97B27"/>
    <w:rsid w:val="00BA4418"/>
    <w:rsid w:val="00BA53EF"/>
    <w:rsid w:val="00BB593E"/>
    <w:rsid w:val="00BD1845"/>
    <w:rsid w:val="00BD2880"/>
    <w:rsid w:val="00BD2DAE"/>
    <w:rsid w:val="00BD5192"/>
    <w:rsid w:val="00BD6757"/>
    <w:rsid w:val="00BE0A23"/>
    <w:rsid w:val="00BE5D53"/>
    <w:rsid w:val="00BE5E3D"/>
    <w:rsid w:val="00BE7792"/>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3BB"/>
    <w:rsid w:val="00CD6AF0"/>
    <w:rsid w:val="00CE28FC"/>
    <w:rsid w:val="00CE4D3A"/>
    <w:rsid w:val="00CF141B"/>
    <w:rsid w:val="00D0463D"/>
    <w:rsid w:val="00D10AF4"/>
    <w:rsid w:val="00D10DEB"/>
    <w:rsid w:val="00D1431B"/>
    <w:rsid w:val="00D15971"/>
    <w:rsid w:val="00D17407"/>
    <w:rsid w:val="00D209B6"/>
    <w:rsid w:val="00D31865"/>
    <w:rsid w:val="00D32DF2"/>
    <w:rsid w:val="00D34F1B"/>
    <w:rsid w:val="00D474E1"/>
    <w:rsid w:val="00D7302D"/>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157EB"/>
    <w:rsid w:val="00E35460"/>
    <w:rsid w:val="00E36C13"/>
    <w:rsid w:val="00E37F75"/>
    <w:rsid w:val="00E41A50"/>
    <w:rsid w:val="00E50BAD"/>
    <w:rsid w:val="00E55A52"/>
    <w:rsid w:val="00E6363A"/>
    <w:rsid w:val="00E66116"/>
    <w:rsid w:val="00E7400C"/>
    <w:rsid w:val="00E84718"/>
    <w:rsid w:val="00E863F3"/>
    <w:rsid w:val="00EA2000"/>
    <w:rsid w:val="00EB42A4"/>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3C4"/>
    <w:rsid w:val="00F43AA1"/>
    <w:rsid w:val="00F50C3B"/>
    <w:rsid w:val="00F54D57"/>
    <w:rsid w:val="00F60D18"/>
    <w:rsid w:val="00F658D6"/>
    <w:rsid w:val="00F719CD"/>
    <w:rsid w:val="00F81079"/>
    <w:rsid w:val="00FB3C14"/>
    <w:rsid w:val="00FC139A"/>
    <w:rsid w:val="00FC375D"/>
    <w:rsid w:val="00FC4494"/>
    <w:rsid w:val="00FC71B3"/>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B1D8093A-9EA4-478F-A9F8-B37772A6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6BE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1062A6"/>
    <w:pPr>
      <w:numPr>
        <w:numId w:val="19"/>
      </w:numPr>
      <w:outlineLvl w:val="0"/>
    </w:pPr>
  </w:style>
  <w:style w:type="paragraph" w:styleId="Heading2">
    <w:name w:val="heading 2"/>
    <w:basedOn w:val="Normal"/>
    <w:next w:val="Normal"/>
    <w:link w:val="Heading2Char"/>
    <w:qFormat/>
    <w:rsid w:val="001062A6"/>
    <w:pPr>
      <w:numPr>
        <w:ilvl w:val="1"/>
        <w:numId w:val="19"/>
      </w:numPr>
      <w:outlineLvl w:val="1"/>
    </w:pPr>
  </w:style>
  <w:style w:type="paragraph" w:styleId="Heading3">
    <w:name w:val="heading 3"/>
    <w:basedOn w:val="Normal"/>
    <w:next w:val="Normal"/>
    <w:link w:val="Heading3Char"/>
    <w:qFormat/>
    <w:rsid w:val="001062A6"/>
    <w:pPr>
      <w:numPr>
        <w:ilvl w:val="2"/>
        <w:numId w:val="19"/>
      </w:numPr>
      <w:outlineLvl w:val="2"/>
    </w:pPr>
  </w:style>
  <w:style w:type="paragraph" w:styleId="Heading4">
    <w:name w:val="heading 4"/>
    <w:basedOn w:val="Normal"/>
    <w:next w:val="Normal"/>
    <w:link w:val="Heading4Char"/>
    <w:qFormat/>
    <w:rsid w:val="001062A6"/>
    <w:pPr>
      <w:numPr>
        <w:ilvl w:val="3"/>
        <w:numId w:val="19"/>
      </w:numPr>
      <w:outlineLvl w:val="3"/>
    </w:pPr>
  </w:style>
  <w:style w:type="paragraph" w:styleId="Heading5">
    <w:name w:val="heading 5"/>
    <w:basedOn w:val="Normal"/>
    <w:next w:val="Normal"/>
    <w:link w:val="Heading5Char"/>
    <w:qFormat/>
    <w:rsid w:val="001062A6"/>
    <w:pPr>
      <w:numPr>
        <w:ilvl w:val="4"/>
        <w:numId w:val="19"/>
      </w:numPr>
      <w:outlineLvl w:val="4"/>
    </w:pPr>
  </w:style>
  <w:style w:type="paragraph" w:styleId="Heading6">
    <w:name w:val="heading 6"/>
    <w:basedOn w:val="Normal"/>
    <w:next w:val="Normal"/>
    <w:link w:val="Heading6Char"/>
    <w:qFormat/>
    <w:rsid w:val="001062A6"/>
    <w:pPr>
      <w:numPr>
        <w:ilvl w:val="5"/>
        <w:numId w:val="19"/>
      </w:numPr>
      <w:outlineLvl w:val="5"/>
    </w:pPr>
  </w:style>
  <w:style w:type="paragraph" w:styleId="Heading7">
    <w:name w:val="heading 7"/>
    <w:basedOn w:val="Normal"/>
    <w:next w:val="Normal"/>
    <w:link w:val="Heading7Char"/>
    <w:qFormat/>
    <w:rsid w:val="001062A6"/>
    <w:pPr>
      <w:numPr>
        <w:ilvl w:val="6"/>
        <w:numId w:val="19"/>
      </w:numPr>
      <w:outlineLvl w:val="6"/>
    </w:pPr>
  </w:style>
  <w:style w:type="paragraph" w:styleId="Heading8">
    <w:name w:val="heading 8"/>
    <w:basedOn w:val="Normal"/>
    <w:next w:val="Normal"/>
    <w:link w:val="Heading8Char"/>
    <w:qFormat/>
    <w:rsid w:val="001062A6"/>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1062A6"/>
    <w:rPr>
      <w:rFonts w:ascii="Arial" w:hAnsi="Arial" w:cs="Arial"/>
    </w:rPr>
  </w:style>
  <w:style w:type="character" w:customStyle="1" w:styleId="Heading2Char">
    <w:name w:val="Heading 2 Char"/>
    <w:link w:val="Heading2"/>
    <w:locked/>
    <w:rsid w:val="001062A6"/>
    <w:rPr>
      <w:rFonts w:ascii="Arial" w:hAnsi="Arial" w:cs="Arial"/>
    </w:rPr>
  </w:style>
  <w:style w:type="character" w:customStyle="1" w:styleId="Heading3Char">
    <w:name w:val="Heading 3 Char"/>
    <w:link w:val="Heading3"/>
    <w:locked/>
    <w:rsid w:val="001062A6"/>
    <w:rPr>
      <w:rFonts w:ascii="Arial" w:hAnsi="Arial" w:cs="Arial"/>
    </w:rPr>
  </w:style>
  <w:style w:type="character" w:customStyle="1" w:styleId="Heading4Char">
    <w:name w:val="Heading 4 Char"/>
    <w:link w:val="Heading4"/>
    <w:locked/>
    <w:rsid w:val="001062A6"/>
    <w:rPr>
      <w:rFonts w:ascii="Arial" w:hAnsi="Arial" w:cs="Arial"/>
    </w:rPr>
  </w:style>
  <w:style w:type="character" w:customStyle="1" w:styleId="Heading5Char">
    <w:name w:val="Heading 5 Char"/>
    <w:link w:val="Heading5"/>
    <w:locked/>
    <w:rsid w:val="001062A6"/>
    <w:rPr>
      <w:rFonts w:ascii="Arial" w:hAnsi="Arial" w:cs="Arial"/>
    </w:rPr>
  </w:style>
  <w:style w:type="character" w:customStyle="1" w:styleId="Heading6Char">
    <w:name w:val="Heading 6 Char"/>
    <w:link w:val="Heading6"/>
    <w:locked/>
    <w:rsid w:val="001062A6"/>
    <w:rPr>
      <w:rFonts w:ascii="Arial" w:hAnsi="Arial" w:cs="Arial"/>
    </w:rPr>
  </w:style>
  <w:style w:type="character" w:customStyle="1" w:styleId="Heading7Char">
    <w:name w:val="Heading 7 Char"/>
    <w:link w:val="Heading7"/>
    <w:locked/>
    <w:rsid w:val="001062A6"/>
    <w:rPr>
      <w:rFonts w:ascii="Arial" w:hAnsi="Arial" w:cs="Arial"/>
    </w:rPr>
  </w:style>
  <w:style w:type="character" w:customStyle="1" w:styleId="Heading8Char">
    <w:name w:val="Heading 8 Char"/>
    <w:link w:val="Heading8"/>
    <w:locked/>
    <w:rsid w:val="001062A6"/>
    <w:rPr>
      <w:rFonts w:ascii="Arial" w:hAnsi="Arial" w:cs="Arial"/>
    </w:rPr>
  </w:style>
  <w:style w:type="paragraph" w:customStyle="1" w:styleId="RUSKINTitleOfSection">
    <w:name w:val="RUSKIN TitleOfSection"/>
    <w:basedOn w:val="Normal"/>
    <w:next w:val="Normal"/>
    <w:rsid w:val="001062A6"/>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D63BB"/>
    <w:pPr>
      <w:spacing w:before="480"/>
    </w:pPr>
  </w:style>
  <w:style w:type="paragraph" w:customStyle="1" w:styleId="RUSKINPart">
    <w:name w:val="RUSKIN Part"/>
    <w:basedOn w:val="Normal"/>
    <w:next w:val="RUSKINBlank"/>
    <w:link w:val="RUSKINPartCharChar"/>
    <w:autoRedefine/>
    <w:rsid w:val="001062A6"/>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1062A6"/>
    <w:rPr>
      <w:rFonts w:ascii="Arial" w:hAnsi="Arial" w:cs="Arial"/>
    </w:rPr>
  </w:style>
  <w:style w:type="paragraph" w:customStyle="1" w:styleId="RUSKINArticle">
    <w:name w:val="RUSKIN Article"/>
    <w:basedOn w:val="RUSKINPart"/>
    <w:next w:val="Normal"/>
    <w:link w:val="RUSKINArticleChar"/>
    <w:rsid w:val="001062A6"/>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1062A6"/>
    <w:rPr>
      <w:rFonts w:ascii="Arial" w:hAnsi="Arial" w:cs="Arial"/>
    </w:rPr>
  </w:style>
  <w:style w:type="paragraph" w:customStyle="1" w:styleId="RUSKINParagraph">
    <w:name w:val="RUSKIN Paragraph"/>
    <w:basedOn w:val="RUSKINArticle"/>
    <w:next w:val="Normal"/>
    <w:rsid w:val="001062A6"/>
    <w:pPr>
      <w:numPr>
        <w:ilvl w:val="2"/>
      </w:numPr>
      <w:tabs>
        <w:tab w:val="clear" w:pos="1152"/>
        <w:tab w:val="left" w:pos="576"/>
      </w:tabs>
    </w:pPr>
  </w:style>
  <w:style w:type="paragraph" w:customStyle="1" w:styleId="RUSKINSubPara">
    <w:name w:val="RUSKIN SubPara"/>
    <w:basedOn w:val="RUSKINParagraph"/>
    <w:next w:val="Normal"/>
    <w:rsid w:val="001062A6"/>
    <w:pPr>
      <w:numPr>
        <w:ilvl w:val="3"/>
      </w:numPr>
      <w:tabs>
        <w:tab w:val="clear" w:pos="1728"/>
      </w:tabs>
      <w:spacing w:before="0"/>
    </w:pPr>
  </w:style>
  <w:style w:type="paragraph" w:customStyle="1" w:styleId="RUSKINSubSub1">
    <w:name w:val="RUSKIN SubSub1"/>
    <w:basedOn w:val="RUSKINSubPara"/>
    <w:next w:val="Normal"/>
    <w:rsid w:val="001062A6"/>
    <w:pPr>
      <w:numPr>
        <w:ilvl w:val="4"/>
      </w:numPr>
      <w:tabs>
        <w:tab w:val="clear" w:pos="2304"/>
      </w:tabs>
    </w:pPr>
  </w:style>
  <w:style w:type="paragraph" w:customStyle="1" w:styleId="RUSKINSubSub2">
    <w:name w:val="RUSKIN SubSub2"/>
    <w:basedOn w:val="RUSKINSubSub1"/>
    <w:rsid w:val="001062A6"/>
    <w:pPr>
      <w:numPr>
        <w:ilvl w:val="5"/>
      </w:numPr>
      <w:tabs>
        <w:tab w:val="clear" w:pos="2880"/>
      </w:tabs>
    </w:pPr>
  </w:style>
  <w:style w:type="paragraph" w:customStyle="1" w:styleId="RUSKINSubSub3">
    <w:name w:val="RUSKIN SubSub3"/>
    <w:basedOn w:val="RUSKINSubSub2"/>
    <w:rsid w:val="001062A6"/>
    <w:pPr>
      <w:numPr>
        <w:ilvl w:val="6"/>
      </w:numPr>
    </w:pPr>
  </w:style>
  <w:style w:type="character" w:styleId="Hyperlink">
    <w:name w:val="Hyperlink"/>
    <w:rsid w:val="001062A6"/>
    <w:rPr>
      <w:rFonts w:cs="Times New Roman"/>
      <w:color w:val="0000FF"/>
      <w:u w:val="single"/>
    </w:rPr>
  </w:style>
  <w:style w:type="paragraph" w:customStyle="1" w:styleId="RUSKINNote">
    <w:name w:val="RUSKIN Note"/>
    <w:basedOn w:val="Normal"/>
    <w:rsid w:val="001062A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1062A6"/>
    <w:pPr>
      <w:tabs>
        <w:tab w:val="center" w:pos="4320"/>
        <w:tab w:val="right" w:pos="8640"/>
      </w:tabs>
    </w:pPr>
  </w:style>
  <w:style w:type="character" w:customStyle="1" w:styleId="HeaderChar">
    <w:name w:val="Header Char"/>
    <w:link w:val="Header"/>
    <w:locked/>
    <w:rsid w:val="001062A6"/>
    <w:rPr>
      <w:rFonts w:ascii="Arial" w:hAnsi="Arial" w:cs="Arial"/>
    </w:rPr>
  </w:style>
  <w:style w:type="paragraph" w:styleId="Footer">
    <w:name w:val="footer"/>
    <w:basedOn w:val="Normal"/>
    <w:link w:val="FooterChar"/>
    <w:rsid w:val="001062A6"/>
    <w:pPr>
      <w:tabs>
        <w:tab w:val="center" w:pos="4320"/>
        <w:tab w:val="right" w:pos="8640"/>
      </w:tabs>
    </w:pPr>
  </w:style>
  <w:style w:type="character" w:customStyle="1" w:styleId="FooterChar">
    <w:name w:val="Footer Char"/>
    <w:link w:val="Footer"/>
    <w:locked/>
    <w:rsid w:val="001062A6"/>
    <w:rPr>
      <w:rFonts w:ascii="Arial" w:hAnsi="Arial" w:cs="Arial"/>
    </w:rPr>
  </w:style>
  <w:style w:type="paragraph" w:styleId="BalloonText">
    <w:name w:val="Balloon Text"/>
    <w:basedOn w:val="Normal"/>
    <w:link w:val="BalloonTextChar"/>
    <w:rsid w:val="00FC71B3"/>
    <w:rPr>
      <w:rFonts w:ascii="Tahoma" w:hAnsi="Tahoma" w:cs="Tahoma"/>
      <w:sz w:val="16"/>
      <w:szCs w:val="16"/>
    </w:rPr>
  </w:style>
  <w:style w:type="character" w:customStyle="1" w:styleId="BalloonTextChar">
    <w:name w:val="Balloon Text Char"/>
    <w:basedOn w:val="DefaultParagraphFont"/>
    <w:link w:val="BalloonText"/>
    <w:rsid w:val="00FC71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68</TotalTime>
  <Pages>2</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22254</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(ELF6375DX)</dc:subject>
  <dc:creator>Wendel</dc:creator>
  <cp:lastModifiedBy>Garry Bryant</cp:lastModifiedBy>
  <cp:revision>6</cp:revision>
  <cp:lastPrinted>2015-01-21T19:07:00Z</cp:lastPrinted>
  <dcterms:created xsi:type="dcterms:W3CDTF">2015-04-22T16:41:00Z</dcterms:created>
  <dcterms:modified xsi:type="dcterms:W3CDTF">2017-02-15T15:39:00Z</dcterms:modified>
</cp:coreProperties>
</file>