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335A" w:rsidRPr="004A4EE5" w:rsidRDefault="0032335A" w:rsidP="0032335A">
      <w:pPr>
        <w:pStyle w:val="RUSKINNote"/>
      </w:pPr>
      <w:bookmarkStart w:id="0" w:name="_GoBack"/>
      <w:bookmarkEnd w:id="0"/>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F5F1B" w:rsidRPr="0088392A" w:rsidRDefault="003F5F1B" w:rsidP="00464956">
      <w:pPr>
        <w:pStyle w:val="RUSKINTitleOfSection"/>
      </w:pPr>
      <w:r w:rsidRPr="0088392A">
        <w:t>SECTION 08 91 00</w:t>
      </w:r>
    </w:p>
    <w:p w:rsidR="003F5F1B" w:rsidRPr="0088392A" w:rsidRDefault="003F5F1B" w:rsidP="00FC4494">
      <w:pPr>
        <w:pStyle w:val="RUSKINTitleOfSection"/>
      </w:pPr>
      <w:r>
        <w:t>STATIONARY</w:t>
      </w:r>
      <w:r w:rsidRPr="0088392A">
        <w:t xml:space="preserve"> </w:t>
      </w:r>
      <w:r>
        <w:t xml:space="preserve">BLADE </w:t>
      </w:r>
      <w:r w:rsidRPr="0088392A">
        <w:t>WALL LOUVERS</w:t>
      </w:r>
    </w:p>
    <w:p w:rsidR="003F5F1B" w:rsidRPr="0088392A" w:rsidRDefault="003F5F1B">
      <w:pPr>
        <w:pStyle w:val="RUSKINTitleOfSection"/>
      </w:pPr>
      <w:r w:rsidRPr="0088392A">
        <w:t>Display hidden notes to specifier by using “Tools”/”Options”/“View”/”Hidden Text”.</w:t>
      </w: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1062A6">
      <w:pPr>
        <w:pStyle w:val="RUSKINNote"/>
        <w:spacing w:before="0"/>
      </w:pPr>
      <w:r w:rsidRPr="00BA4418">
        <w:tab/>
        <w:t>3900 Dr. Greaves Road</w:t>
      </w:r>
    </w:p>
    <w:p w:rsidR="003F5F1B" w:rsidRPr="00BA4418" w:rsidRDefault="003F5F1B" w:rsidP="001062A6">
      <w:pPr>
        <w:pStyle w:val="RUSKINNote"/>
        <w:spacing w:before="0"/>
      </w:pPr>
      <w:r w:rsidRPr="00BA4418">
        <w:tab/>
        <w:t>Kansas City, Missouri 64030</w:t>
      </w:r>
    </w:p>
    <w:p w:rsidR="003F5F1B" w:rsidRPr="00BA4418" w:rsidRDefault="003F5F1B" w:rsidP="001062A6">
      <w:pPr>
        <w:pStyle w:val="RUSKINNote"/>
        <w:spacing w:before="0"/>
      </w:pPr>
      <w:r w:rsidRPr="00BA4418">
        <w:tab/>
        <w:t>Tel: (816) 761-7476</w:t>
      </w:r>
    </w:p>
    <w:p w:rsidR="003F5F1B" w:rsidRPr="00BA4418" w:rsidRDefault="003F5F1B" w:rsidP="001062A6">
      <w:pPr>
        <w:pStyle w:val="RUSKINNote"/>
        <w:spacing w:before="0"/>
      </w:pPr>
      <w:r w:rsidRPr="00BA4418">
        <w:tab/>
        <w:t>Fax: (816) 765-8955</w:t>
      </w:r>
    </w:p>
    <w:p w:rsidR="003F5F1B" w:rsidRPr="00BA4418" w:rsidRDefault="003F5F1B" w:rsidP="001062A6">
      <w:pPr>
        <w:pStyle w:val="RUSKINNote"/>
        <w:spacing w:before="0"/>
      </w:pPr>
      <w:r w:rsidRPr="00BA4418">
        <w:tab/>
        <w:t xml:space="preserve">Email: </w:t>
      </w:r>
      <w:hyperlink r:id="rId7" w:history="1">
        <w:r w:rsidRPr="00BA4418">
          <w:rPr>
            <w:rStyle w:val="Hyperlink"/>
          </w:rPr>
          <w:t>ruskin@ruskin.com</w:t>
        </w:r>
      </w:hyperlink>
    </w:p>
    <w:p w:rsidR="003F5F1B" w:rsidRPr="00BA4418" w:rsidRDefault="003F5F1B" w:rsidP="001062A6">
      <w:pPr>
        <w:pStyle w:val="RUSKINNote"/>
        <w:spacing w:before="0"/>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r w:rsidRPr="00BA4418">
        <w:t>SECTION 08 91 00, Copyright 201</w:t>
      </w:r>
      <w:r w:rsidR="001062A6">
        <w:t>5</w:t>
      </w:r>
      <w:r w:rsidRPr="00BA4418">
        <w:t>, Ruskin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BA4418" w:rsidRDefault="003F5F1B" w:rsidP="00BA4418">
      <w:pPr>
        <w:pStyle w:val="RUSKINNote"/>
      </w:pPr>
      <w:r w:rsidRPr="00BA4418">
        <w:t>** NOTE TO SPECIFIER **  This section covers Ruskin Company</w:t>
      </w:r>
      <w:r w:rsidR="00F07F59">
        <w:t xml:space="preserve"> ELF6375DX</w:t>
      </w:r>
      <w:r w:rsidRPr="00BA4418">
        <w:t xml:space="preserve"> </w:t>
      </w:r>
      <w:r w:rsidR="00990A06">
        <w:t xml:space="preserve"> and ELF6375DXH </w:t>
      </w:r>
      <w:r w:rsidRPr="00BA4418">
        <w:t>stationary blade louver.  Consult Ruskin Company representative for assistance in editing this section for specific applications.</w:t>
      </w:r>
    </w:p>
    <w:p w:rsidR="003F5F1B" w:rsidRPr="00E36C13" w:rsidRDefault="00F07F59" w:rsidP="00F07F59">
      <w:pPr>
        <w:pStyle w:val="RUSKINParagraph"/>
      </w:pPr>
      <w:r w:rsidRPr="00F07F59">
        <w:t>Extruded aluminum stationary louvers with drainable blades.</w:t>
      </w:r>
      <w:r w:rsidR="003F5F1B" w:rsidRPr="00E36C13">
        <w:t xml:space="preserve"> </w:t>
      </w:r>
    </w:p>
    <w:p w:rsidR="003F5F1B" w:rsidRPr="0088392A" w:rsidRDefault="003F5F1B">
      <w:pPr>
        <w:pStyle w:val="RUSKINArticle"/>
      </w:pPr>
      <w:r w:rsidRPr="0088392A">
        <w:t>RELATED SECTIONS</w:t>
      </w: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BA4418">
      <w:pPr>
        <w:pStyle w:val="RUSKINParagraph"/>
      </w:pPr>
      <w:r w:rsidRPr="0088392A">
        <w:t>Section 03 30 00 - Cast-In-Place Concrete.</w:t>
      </w:r>
    </w:p>
    <w:p w:rsidR="003F5F1B" w:rsidRPr="0088392A" w:rsidRDefault="003F5F1B" w:rsidP="00BA4418">
      <w:pPr>
        <w:pStyle w:val="RUSKINParagraph"/>
      </w:pPr>
      <w:r w:rsidRPr="0088392A">
        <w:t>Section 04 20 00 - Masonry Units.</w:t>
      </w:r>
    </w:p>
    <w:p w:rsidR="003F5F1B" w:rsidRPr="0088392A" w:rsidRDefault="003F5F1B" w:rsidP="00BA4418">
      <w:pPr>
        <w:pStyle w:val="RUSKINParagraph"/>
      </w:pPr>
      <w:r w:rsidRPr="0088392A">
        <w:t>Section 05 10 00 - Structural Metal Framing.</w:t>
      </w:r>
    </w:p>
    <w:p w:rsidR="003F5F1B" w:rsidRPr="0088392A" w:rsidRDefault="003F5F1B" w:rsidP="00BA4418">
      <w:pPr>
        <w:pStyle w:val="RUSKINParagraph"/>
      </w:pPr>
      <w:r w:rsidRPr="0088392A">
        <w:t>Section 06 10 00 - Rough Carpentry.</w:t>
      </w: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BA4418">
      <w:pPr>
        <w:pStyle w:val="RUSKINParagraph"/>
      </w:pPr>
      <w:r w:rsidRPr="0088392A">
        <w:t>Section 07 60 00 - Flashing and Sheet Metal.</w:t>
      </w:r>
    </w:p>
    <w:p w:rsidR="003F5F1B" w:rsidRPr="0088392A" w:rsidRDefault="003F5F1B" w:rsidP="00BA4418">
      <w:pPr>
        <w:pStyle w:val="RUSKINParagraph"/>
      </w:pPr>
      <w:r w:rsidRPr="0088392A">
        <w:t>Section 07 92 00 - Joint Sealants.</w:t>
      </w:r>
    </w:p>
    <w:p w:rsidR="003F5F1B" w:rsidRPr="0088392A" w:rsidRDefault="003F5F1B" w:rsidP="00BA4418">
      <w:pPr>
        <w:pStyle w:val="RUSKINParagraph"/>
      </w:pPr>
      <w:r w:rsidRPr="0088392A">
        <w:t>Section 09 91 00 - Paints.</w:t>
      </w:r>
    </w:p>
    <w:p w:rsidR="003F5F1B" w:rsidRPr="0088392A" w:rsidRDefault="003F5F1B" w:rsidP="00BA4418">
      <w:pPr>
        <w:pStyle w:val="RUSKINParagraph"/>
      </w:pPr>
      <w:r w:rsidRPr="0088392A">
        <w:t>Section 23 37 00 - Air Outlets and Inlets.</w:t>
      </w:r>
    </w:p>
    <w:p w:rsidR="003F5F1B" w:rsidRPr="0088392A" w:rsidRDefault="003F5F1B" w:rsidP="00BA4418">
      <w:pPr>
        <w:pStyle w:val="RUSKINParagraph"/>
      </w:pPr>
      <w:r w:rsidRPr="0088392A">
        <w:t>Section 23 33 13 – Dampers</w:t>
      </w:r>
      <w:r>
        <w:t>.</w:t>
      </w:r>
    </w:p>
    <w:p w:rsidR="003F5F1B" w:rsidRPr="0088392A" w:rsidRDefault="003F5F1B" w:rsidP="00BA4418">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FC71B3" w:rsidRDefault="003F5F1B" w:rsidP="00BA4418">
      <w:pPr>
        <w:pStyle w:val="RUSKINParagraph"/>
      </w:pPr>
      <w:r w:rsidRPr="0088392A">
        <w:t>AAMA 2605 - High Performance Organic Coatings on Architectural Extrusions and Panels</w:t>
      </w:r>
    </w:p>
    <w:p w:rsidR="003F5F1B" w:rsidRDefault="00FC71B3" w:rsidP="00BA4418">
      <w:pPr>
        <w:pStyle w:val="RUSKINParagraph"/>
      </w:pPr>
      <w:r>
        <w:t>AAMA 611 – Voluntary Specification for Anodized Architectural Aluminum</w:t>
      </w:r>
      <w:r w:rsidR="003F5F1B" w:rsidRPr="0088392A">
        <w:t>.</w:t>
      </w:r>
    </w:p>
    <w:p w:rsidR="00F10EC3" w:rsidRDefault="00F10EC3" w:rsidP="00BA4418">
      <w:pPr>
        <w:pStyle w:val="RUSKINParagraph"/>
      </w:pPr>
      <w:r w:rsidRPr="00137DBD">
        <w:t>AMCA 500 - Test Methods for Louvers, Dampers and Shutters.</w:t>
      </w:r>
    </w:p>
    <w:p w:rsidR="00F10EC3" w:rsidRDefault="00F10EC3" w:rsidP="00BA4418">
      <w:pPr>
        <w:pStyle w:val="RUSKINParagraph"/>
      </w:pPr>
      <w:r w:rsidRPr="00137DBD">
        <w:t>AMCA 511 - Certified Ratings Program for Air Control Devices.</w:t>
      </w:r>
    </w:p>
    <w:p w:rsidR="00493034" w:rsidRDefault="003F5F1B" w:rsidP="00BA4418">
      <w:pPr>
        <w:pStyle w:val="RUSKINParagraph"/>
      </w:pPr>
      <w:r w:rsidRPr="0088392A">
        <w:t>ASCE 7 - Minimum Design Loads for Buildings and Other Structures</w:t>
      </w:r>
    </w:p>
    <w:p w:rsidR="00493034" w:rsidRDefault="00493034" w:rsidP="00493034">
      <w:pPr>
        <w:pStyle w:val="RUSKINParagraph"/>
      </w:pPr>
      <w:r>
        <w:t>ASTM B209 – Standard Specification for Aluminum and Aluminum-Alloy Sheet and Plate</w:t>
      </w:r>
      <w:r w:rsidR="003F5F1B" w:rsidRPr="0088392A">
        <w:t>.</w:t>
      </w:r>
    </w:p>
    <w:p w:rsidR="00493034" w:rsidRPr="00493034" w:rsidRDefault="00493034" w:rsidP="00493034">
      <w:pPr>
        <w:pStyle w:val="RUSKINParagraph"/>
      </w:pPr>
      <w:r>
        <w:lastRenderedPageBreak/>
        <w:t>ASTM B221 – Standard Specification for Aluminum and Aluminum-Alloy Extruded Bars, Rods, Wire, Profiles, and Tubes.</w:t>
      </w:r>
    </w:p>
    <w:p w:rsidR="003F5F1B" w:rsidRPr="0088392A" w:rsidRDefault="003F5F1B" w:rsidP="00BA4418">
      <w:pPr>
        <w:pStyle w:val="RUSKINParagraph"/>
      </w:pPr>
      <w:r w:rsidRPr="0088392A">
        <w:t>ASTM D822 - Standard Practice for Filtered Open-Flame Carbon-Arc Exposures of Paint and Related Coatings</w:t>
      </w:r>
    </w:p>
    <w:p w:rsidR="003F5F1B" w:rsidRPr="0088392A" w:rsidRDefault="003F5F1B" w:rsidP="00BA4418">
      <w:pPr>
        <w:pStyle w:val="RUSKINParagraph"/>
      </w:pPr>
      <w:r w:rsidRPr="0088392A">
        <w:t>ASTM D4214 - Standard Test Methods for Evaluating the Degree of Chalking of Exterior Paint Films.</w:t>
      </w:r>
    </w:p>
    <w:p w:rsidR="003F5F1B" w:rsidRPr="0088392A" w:rsidRDefault="003F5F1B" w:rsidP="00BA4418">
      <w:pPr>
        <w:pStyle w:val="RUSKINParagraph"/>
      </w:pPr>
      <w:r w:rsidRPr="0088392A">
        <w:t>ASTM D2244 - Standard Test Method for Calculation of Color Differences From Instrumentally Measured Color Coordinates.</w:t>
      </w: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1062A6" w:rsidRPr="0088392A" w:rsidRDefault="001062A6" w:rsidP="001062A6">
      <w:pPr>
        <w:pStyle w:val="RUSKINArticle"/>
      </w:pPr>
      <w:r w:rsidRPr="0088392A">
        <w:t>DEFINITIONS</w:t>
      </w:r>
    </w:p>
    <w:p w:rsidR="001062A6" w:rsidRPr="0088392A" w:rsidRDefault="001062A6" w:rsidP="001062A6">
      <w:pPr>
        <w:pStyle w:val="RUSKINNote"/>
      </w:pPr>
      <w:r w:rsidRPr="0088392A">
        <w:t>** NOTE TO SPECIFIER **  Retain definitions remaining after this Section has been edited.</w:t>
      </w:r>
    </w:p>
    <w:p w:rsidR="001062A6" w:rsidRPr="0088392A" w:rsidRDefault="001062A6" w:rsidP="001062A6">
      <w:pPr>
        <w:pStyle w:val="RUSKINParagraph"/>
      </w:pPr>
      <w:r w:rsidRPr="0088392A">
        <w:t>Louver Terminology:  Definitions of terms for metal louvers contained in AMCA 501 apply to this Section unless otherwise defined in this Section or in referenced standards.</w:t>
      </w:r>
    </w:p>
    <w:p w:rsidR="001062A6" w:rsidRPr="0088392A" w:rsidRDefault="001062A6" w:rsidP="001062A6">
      <w:pPr>
        <w:pStyle w:val="RUSKINParagraph"/>
      </w:pPr>
      <w:r w:rsidRPr="0088392A">
        <w:t>Horizontal Louver:  Louver with horizontal blades; i.e., the axes of the blades are horizontal.</w:t>
      </w:r>
    </w:p>
    <w:p w:rsidR="001062A6" w:rsidRPr="0088392A" w:rsidRDefault="001062A6" w:rsidP="001062A6">
      <w:pPr>
        <w:pStyle w:val="RUSKINParagraph"/>
      </w:pPr>
      <w:r w:rsidRPr="0088392A">
        <w:t>Vertical Louver:  Louver with vertical blades; i.e., the axes of the blades are vertical.</w:t>
      </w:r>
    </w:p>
    <w:p w:rsidR="001062A6" w:rsidRPr="0088392A" w:rsidRDefault="001062A6" w:rsidP="001062A6">
      <w:pPr>
        <w:pStyle w:val="RUSKINParagraph"/>
      </w:pPr>
      <w:r w:rsidRPr="0088392A">
        <w:t>Drainable-Blade Louver:  Louver with blades having gutters that collect water and drain it to channels in jambs and mullions, which carry it to bottom of unit and away from opening.</w:t>
      </w:r>
    </w:p>
    <w:p w:rsidR="001062A6" w:rsidRPr="0088392A" w:rsidRDefault="001062A6" w:rsidP="001062A6">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BA4418">
      <w:pPr>
        <w:pStyle w:val="RUSKINParagraph"/>
      </w:pPr>
      <w:r w:rsidRPr="0088392A">
        <w:t>Submit under provisions of Section 01 30 00.</w:t>
      </w: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2335A" w:rsidRPr="0088392A" w:rsidRDefault="0032335A" w:rsidP="0032335A">
      <w:pPr>
        <w:pStyle w:val="RUSKINSubPara"/>
      </w:pPr>
      <w:r w:rsidRPr="0088392A">
        <w:t>Certificates for Credit EA 1 - Optimize Energy Performance: Design the building envelope and building systems to maximize energy performance.</w:t>
      </w:r>
    </w:p>
    <w:p w:rsidR="0032335A" w:rsidRPr="0088392A" w:rsidRDefault="0032335A" w:rsidP="0032335A">
      <w:pPr>
        <w:pStyle w:val="RUSKINSubSub1"/>
      </w:pPr>
      <w:r w:rsidRPr="0088392A">
        <w:t>Provide certificate verifying louver water infiltration and ventilation performance to verify design assumptions and calculations.</w:t>
      </w:r>
    </w:p>
    <w:p w:rsidR="0032335A" w:rsidRPr="0088392A" w:rsidRDefault="0032335A" w:rsidP="0032335A">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2335A" w:rsidRDefault="0032335A" w:rsidP="0032335A">
      <w:pPr>
        <w:pStyle w:val="RUSKINSubSub1"/>
      </w:pPr>
      <w:r w:rsidRPr="0088392A">
        <w:t>Percentage of recycled content showing cost and percentage(s) of post-consumer and/or post-industrial content, and the total cost of materials for the louver.</w:t>
      </w: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BA4418">
      <w:pPr>
        <w:pStyle w:val="RUSKINParagraph"/>
      </w:pPr>
      <w:r w:rsidRPr="0088392A">
        <w:t>Product Schedule:  For louvers.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2335A" w:rsidRPr="0088392A" w:rsidRDefault="0032335A" w:rsidP="0032335A">
      <w:pPr>
        <w:pStyle w:val="RUSKINParagraph"/>
      </w:pPr>
      <w:r w:rsidRPr="0088392A">
        <w:t>Installer Qualifications:</w:t>
      </w:r>
    </w:p>
    <w:p w:rsidR="0032335A" w:rsidRPr="0088392A" w:rsidRDefault="0032335A" w:rsidP="0032335A">
      <w:pPr>
        <w:pStyle w:val="RUSKINSubPara"/>
        <w:numPr>
          <w:ilvl w:val="3"/>
          <w:numId w:val="2"/>
        </w:numPr>
        <w:tabs>
          <w:tab w:val="clear" w:pos="1728"/>
        </w:tabs>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2335A" w:rsidRDefault="0032335A" w:rsidP="0032335A">
      <w:pPr>
        <w:pStyle w:val="RUSKINParagraph"/>
        <w:numPr>
          <w:ilvl w:val="2"/>
          <w:numId w:val="2"/>
        </w:numPr>
        <w:tabs>
          <w:tab w:val="clear" w:pos="1152"/>
        </w:tabs>
      </w:pPr>
      <w:r w:rsidRPr="0088392A">
        <w:t>Product Qualifications:</w:t>
      </w:r>
    </w:p>
    <w:p w:rsidR="0032335A" w:rsidRPr="00261C5E" w:rsidRDefault="0032335A" w:rsidP="0032335A">
      <w:pPr>
        <w:pStyle w:val="RUSKINSubPara"/>
        <w:numPr>
          <w:ilvl w:val="3"/>
          <w:numId w:val="2"/>
        </w:numPr>
        <w:tabs>
          <w:tab w:val="clear" w:pos="1728"/>
        </w:tabs>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3F5F1B" w:rsidRDefault="003F5F1B" w:rsidP="00BA4418">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BA4418">
      <w:pPr>
        <w:pStyle w:val="RUSKINSubSub1"/>
      </w:pPr>
      <w:r>
        <w:t>Fabricated aluminum</w:t>
      </w:r>
      <w:r w:rsidRPr="00304423">
        <w:t xml:space="preserve"> recycled content </w:t>
      </w:r>
      <w:r w:rsidR="004D153C">
        <w:t>73</w:t>
      </w:r>
      <w:r w:rsidRPr="00304423">
        <w:t xml:space="preserve">% by weight. </w:t>
      </w:r>
      <w:r w:rsidR="004D153C">
        <w:t>18</w:t>
      </w:r>
      <w:r w:rsidRPr="00304423">
        <w:t xml:space="preserve">% </w:t>
      </w:r>
      <w:r w:rsidR="00543A7E" w:rsidRPr="00304423">
        <w:t>post-consumer</w:t>
      </w:r>
      <w:r w:rsidRPr="00304423">
        <w:t xml:space="preserve">, </w:t>
      </w:r>
      <w:r w:rsidR="004D153C">
        <w:t>55</w:t>
      </w:r>
      <w:r w:rsidRPr="00304423">
        <w:t xml:space="preserve"> %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3F5F1B" w:rsidRPr="0088392A" w:rsidRDefault="003F5F1B">
      <w:pPr>
        <w:pStyle w:val="RUSKINArticle"/>
      </w:pPr>
      <w:r w:rsidRPr="0088392A">
        <w:t>WARRANTY</w:t>
      </w:r>
    </w:p>
    <w:p w:rsidR="00F50C3B" w:rsidRDefault="003F5F1B" w:rsidP="00BA4418">
      <w:pPr>
        <w:pStyle w:val="RUSKINParagraph"/>
      </w:pPr>
      <w:r w:rsidRPr="0088392A">
        <w:t xml:space="preserve">Manufacturer shall provide standard limited warranty for louver systems for a period </w:t>
      </w:r>
      <w:r w:rsidR="00BC6677">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cost to the Owner.</w:t>
      </w:r>
    </w:p>
    <w:p w:rsidR="00F50C3B" w:rsidRPr="00F50C3B" w:rsidRDefault="003F5F1B" w:rsidP="00F50C3B">
      <w:pPr>
        <w:pStyle w:val="RUSKINNote"/>
      </w:pPr>
      <w:r w:rsidRPr="0088392A">
        <w:t xml:space="preserve">  </w:t>
      </w:r>
      <w:r w:rsidR="00F50C3B" w:rsidRPr="00F50C3B">
        <w:t>** NOTE TO SPECIFIER Warranty is not available for locales within 1000 feet of coastal waters. Warranty is not available for some exotic colors. Verify finish warranty with manufacturer. Warranty is available for aluminum substrates only. Warranty is not available for sand louvers. Delete if not required.</w:t>
      </w:r>
    </w:p>
    <w:p w:rsidR="00F50C3B" w:rsidRPr="00F50C3B" w:rsidRDefault="00F50C3B" w:rsidP="00F50C3B">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240"/>
      </w:pPr>
      <w:r w:rsidRPr="00F50C3B">
        <w:t xml:space="preserve">Manufacturer shall provide 20 year limited warranty for fluoropolymer-based finish on extruded aluminum substrates. </w:t>
      </w:r>
    </w:p>
    <w:p w:rsidR="00F50C3B" w:rsidRPr="00F50C3B" w:rsidRDefault="00F50C3B" w:rsidP="00F50C3B">
      <w:pPr>
        <w:widowControl/>
        <w:numPr>
          <w:ilvl w:val="3"/>
          <w:numId w:val="2"/>
        </w:numPr>
        <w:tabs>
          <w:tab w:val="clear" w:pos="1728"/>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F50C3B">
        <w:t xml:space="preserve">Finish coating shall not peel, blister, chip, crack or check. </w:t>
      </w:r>
    </w:p>
    <w:p w:rsidR="00F50C3B" w:rsidRPr="00F50C3B" w:rsidRDefault="00F50C3B" w:rsidP="00F50C3B">
      <w:pPr>
        <w:widowControl/>
        <w:numPr>
          <w:ilvl w:val="3"/>
          <w:numId w:val="2"/>
        </w:numPr>
        <w:tabs>
          <w:tab w:val="clear" w:pos="1728"/>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F50C3B">
        <w:t>Chalking, fading or erosion of finish when measured by the following tests:</w:t>
      </w:r>
    </w:p>
    <w:p w:rsidR="00F50C3B" w:rsidRPr="00F50C3B" w:rsidRDefault="00F50C3B" w:rsidP="00F50C3B">
      <w:pPr>
        <w:widowControl/>
        <w:numPr>
          <w:ilvl w:val="4"/>
          <w:numId w:val="2"/>
        </w:numPr>
        <w:tabs>
          <w:tab w:val="clear" w:pos="2304"/>
          <w:tab w:val="left" w:pos="0"/>
          <w:tab w:val="left" w:pos="234"/>
          <w:tab w:val="left" w:pos="576"/>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F50C3B">
        <w:t xml:space="preserve">Finish coating shall not chalk in excess of 8 numerical ratings when measured in accordance with ASTM D4214. </w:t>
      </w:r>
    </w:p>
    <w:p w:rsidR="00F50C3B" w:rsidRPr="00F50C3B" w:rsidRDefault="00F50C3B" w:rsidP="00F50C3B">
      <w:pPr>
        <w:widowControl/>
        <w:numPr>
          <w:ilvl w:val="4"/>
          <w:numId w:val="2"/>
        </w:numPr>
        <w:tabs>
          <w:tab w:val="clear" w:pos="2304"/>
          <w:tab w:val="left" w:pos="0"/>
          <w:tab w:val="left" w:pos="234"/>
          <w:tab w:val="left" w:pos="576"/>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F50C3B">
        <w:t xml:space="preserve">Finish coating shall not change color or fade in excess of 5 NBS units as determined by ASTM D2244 and ASTM D822. </w:t>
      </w:r>
    </w:p>
    <w:p w:rsidR="00F50C3B" w:rsidRPr="00F50C3B" w:rsidRDefault="00F50C3B" w:rsidP="00F50C3B">
      <w:pPr>
        <w:widowControl/>
        <w:numPr>
          <w:ilvl w:val="4"/>
          <w:numId w:val="2"/>
        </w:numPr>
        <w:tabs>
          <w:tab w:val="clear" w:pos="2304"/>
          <w:tab w:val="left" w:pos="0"/>
          <w:tab w:val="left" w:pos="234"/>
          <w:tab w:val="left" w:pos="576"/>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F50C3B">
        <w:t>Finish coating shall not erode at a rate in excess of 10%/ 5 year as determined by Florida test sample.</w:t>
      </w:r>
    </w:p>
    <w:p w:rsidR="003D4B22" w:rsidRPr="005E7666" w:rsidRDefault="003D4B22" w:rsidP="003D4B22">
      <w:pPr>
        <w:pStyle w:val="RUSKINParagraph"/>
        <w:numPr>
          <w:ilvl w:val="2"/>
          <w:numId w:val="2"/>
        </w:numPr>
        <w:tabs>
          <w:tab w:val="clear" w:pos="1152"/>
        </w:tabs>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3D4B22" w:rsidRPr="005E7666" w:rsidRDefault="003D4B22" w:rsidP="003D4B22">
      <w:pPr>
        <w:pStyle w:val="RUSKINSubPara"/>
        <w:numPr>
          <w:ilvl w:val="3"/>
          <w:numId w:val="2"/>
        </w:numPr>
        <w:tabs>
          <w:tab w:val="clear" w:pos="1728"/>
        </w:tabs>
      </w:pPr>
      <w:r w:rsidRPr="005E7666">
        <w:t>Seller warrants the Finish under normal atmospheric conditions.</w:t>
      </w:r>
    </w:p>
    <w:p w:rsidR="003D4B22" w:rsidRPr="005E7666" w:rsidRDefault="003D4B22" w:rsidP="003D4B22">
      <w:pPr>
        <w:pStyle w:val="RUSKINSubSub1"/>
        <w:numPr>
          <w:ilvl w:val="4"/>
          <w:numId w:val="2"/>
        </w:numPr>
        <w:tabs>
          <w:tab w:val="clear" w:pos="2304"/>
        </w:tabs>
      </w:pPr>
      <w:r w:rsidRPr="005E7666">
        <w:t>Will not crack, craze, flake or blister</w:t>
      </w:r>
    </w:p>
    <w:p w:rsidR="003D4B22" w:rsidRPr="005E7666" w:rsidRDefault="003D4B22" w:rsidP="003D4B22">
      <w:pPr>
        <w:pStyle w:val="RUSKINSubSub1"/>
        <w:numPr>
          <w:ilvl w:val="4"/>
          <w:numId w:val="2"/>
        </w:numPr>
        <w:tabs>
          <w:tab w:val="clear" w:pos="2304"/>
        </w:tabs>
      </w:pPr>
      <w:r w:rsidRPr="005E7666">
        <w:t>Will not change or fade more than (5) Delta-E Hunter units as determined by ASTM method D-2244</w:t>
      </w:r>
    </w:p>
    <w:p w:rsidR="003D4B22" w:rsidRPr="005E7666" w:rsidRDefault="003D4B22" w:rsidP="003D4B22">
      <w:pPr>
        <w:pStyle w:val="RUSKINSubSub1"/>
        <w:numPr>
          <w:ilvl w:val="4"/>
          <w:numId w:val="2"/>
        </w:numPr>
        <w:tabs>
          <w:tab w:val="clear" w:pos="2304"/>
        </w:tabs>
      </w:pPr>
      <w:r w:rsidRPr="005E7666">
        <w:t>Will not chalk in excess of ASTM D-4214-07 number (8) rating, determined by the procedure outlined in ASTMD-4214-07 specification test.</w:t>
      </w:r>
    </w:p>
    <w:p w:rsidR="003D4B22" w:rsidRPr="005E7666" w:rsidRDefault="003D4B22" w:rsidP="003D4B22">
      <w:pPr>
        <w:pStyle w:val="RUSKINSubPara"/>
        <w:numPr>
          <w:ilvl w:val="3"/>
          <w:numId w:val="2"/>
        </w:numPr>
        <w:tabs>
          <w:tab w:val="clear" w:pos="1728"/>
        </w:tabs>
      </w:pPr>
      <w:r w:rsidRPr="005E7666">
        <w:t>Any forming or welding must be done prior to finishing.  Post forming or welding will void the warranty.</w:t>
      </w:r>
    </w:p>
    <w:p w:rsidR="003D4B22" w:rsidRPr="005E7666" w:rsidRDefault="003D4B22" w:rsidP="003D4B22">
      <w:pPr>
        <w:pStyle w:val="RUSKINSubPara"/>
        <w:numPr>
          <w:ilvl w:val="3"/>
          <w:numId w:val="2"/>
        </w:numPr>
        <w:tabs>
          <w:tab w:val="clear" w:pos="1728"/>
        </w:tabs>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BA4418">
      <w:pPr>
        <w:pStyle w:val="RUSKINParagraph"/>
      </w:pPr>
      <w:r w:rsidRPr="0088392A">
        <w:t xml:space="preserve">Acceptable Manufacturer:  Ruskin Company; </w:t>
      </w:r>
      <w:smartTag w:uri="urn:schemas-microsoft-com:office:smarttags" w:element="address">
        <w:smartTag w:uri="urn:schemas-microsoft-com:office:smarttags" w:element="Street">
          <w:r w:rsidRPr="0088392A">
            <w:t>3900 Dr. Greaves Road</w:t>
          </w:r>
        </w:smartTag>
        <w:r w:rsidRPr="0088392A">
          <w:t xml:space="preserve">,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smartTag>
      <w:r w:rsidRPr="0088392A">
        <w:t xml:space="preserve">.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DB73E9" w:rsidRDefault="003F5F1B" w:rsidP="00E36C13">
      <w:pPr>
        <w:pStyle w:val="RUSKINArticle"/>
      </w:pPr>
      <w:r w:rsidRPr="00DB73E9">
        <w:t xml:space="preserve">STATIONARY </w:t>
      </w:r>
      <w:r>
        <w:t xml:space="preserve">BLADE </w:t>
      </w:r>
      <w:r w:rsidRPr="00DB73E9">
        <w:t>LOUVER</w:t>
      </w:r>
    </w:p>
    <w:p w:rsidR="004D153C" w:rsidRPr="005A4E5B" w:rsidRDefault="004D153C" w:rsidP="00126BEC">
      <w:pPr>
        <w:pStyle w:val="RUSKINNote"/>
      </w:pPr>
      <w:r w:rsidRPr="005A4E5B">
        <w:t xml:space="preserve">** NOTE TO SPECIFIER **  </w:t>
      </w:r>
      <w:r>
        <w:t xml:space="preserve">.DXH has heavier frame and blade material. </w:t>
      </w:r>
      <w:r w:rsidRPr="005A4E5B">
        <w:t xml:space="preserve">Delete </w:t>
      </w:r>
      <w:r>
        <w:t>model</w:t>
      </w:r>
      <w:r w:rsidRPr="005A4E5B">
        <w:t xml:space="preserve"> not required.</w:t>
      </w:r>
    </w:p>
    <w:p w:rsidR="003F5F1B" w:rsidRDefault="003F5F1B" w:rsidP="00F07F59">
      <w:pPr>
        <w:pStyle w:val="RUSKINParagraph"/>
      </w:pPr>
      <w:r w:rsidRPr="00DB73E9">
        <w:t xml:space="preserve">Model: </w:t>
      </w:r>
      <w:r w:rsidR="00F07F59" w:rsidRPr="00F07F59">
        <w:t>ELF6375DX</w:t>
      </w:r>
      <w:r w:rsidRPr="00DB73E9">
        <w:t xml:space="preserve"> as manufactured by Ruskin Company.</w:t>
      </w:r>
    </w:p>
    <w:p w:rsidR="004D153C" w:rsidRDefault="004D153C" w:rsidP="004D153C">
      <w:pPr>
        <w:pStyle w:val="RUSKINParagraph"/>
      </w:pPr>
      <w:r w:rsidRPr="00DB73E9">
        <w:t xml:space="preserve">Model: </w:t>
      </w:r>
      <w:r w:rsidRPr="00F07F59">
        <w:t>ELF6375DX</w:t>
      </w:r>
      <w:r>
        <w:t>H</w:t>
      </w:r>
      <w:r w:rsidRPr="00DB73E9">
        <w:t xml:space="preserve"> as manufactured by Ruskin Company.</w:t>
      </w:r>
    </w:p>
    <w:p w:rsidR="003F5F1B" w:rsidRPr="00DB73E9" w:rsidRDefault="003F5F1B" w:rsidP="00BA4418">
      <w:pPr>
        <w:pStyle w:val="RUSKINParagraph"/>
      </w:pPr>
      <w:r w:rsidRPr="00DB73E9">
        <w:t xml:space="preserve">Fabrication: </w:t>
      </w:r>
    </w:p>
    <w:p w:rsidR="009D72A2" w:rsidRDefault="009D72A2" w:rsidP="00B66F40">
      <w:pPr>
        <w:pStyle w:val="RUSKINSubPara"/>
      </w:pPr>
      <w:r>
        <w:t xml:space="preserve">Design: </w:t>
      </w:r>
      <w:r w:rsidR="00B66F40">
        <w:t>Stationary drainable louver type with drain gutters in each blade and head with downspouts in jambs and mullions</w:t>
      </w:r>
      <w:r w:rsidR="00320B43">
        <w:t xml:space="preserve"> with all welded construction</w:t>
      </w:r>
      <w:r w:rsidR="00B66F40">
        <w:t xml:space="preserve">. </w:t>
      </w:r>
      <w:r w:rsidR="00B66F40" w:rsidRPr="00B66F40">
        <w:t>Hidden vertical supports to allow continuous line appearance up to 120 inches (3,048 mm).</w:t>
      </w:r>
      <w:r w:rsidR="00B66F40">
        <w:t xml:space="preserve"> </w:t>
      </w:r>
      <w:r w:rsidR="00B66F40" w:rsidRPr="00B66F40">
        <w:t>Steeply angled integral sill</w:t>
      </w:r>
      <w:r w:rsidR="00B66F40">
        <w:t>.</w:t>
      </w:r>
    </w:p>
    <w:p w:rsidR="003F5F1B" w:rsidRPr="00DB73E9" w:rsidRDefault="003F5F1B" w:rsidP="00BA4418">
      <w:pPr>
        <w:pStyle w:val="RUSKINSubPara"/>
      </w:pPr>
      <w:r w:rsidRPr="00DB73E9">
        <w:t>Frame:</w:t>
      </w:r>
    </w:p>
    <w:p w:rsidR="003F5F1B" w:rsidRPr="00DB73E9" w:rsidRDefault="003F5F1B" w:rsidP="00B66F40">
      <w:pPr>
        <w:pStyle w:val="RUSKINSubSub1"/>
      </w:pPr>
      <w:r w:rsidRPr="00DB73E9">
        <w:t xml:space="preserve">Frame Depth: </w:t>
      </w:r>
      <w:r w:rsidR="00B66F40" w:rsidRPr="00B66F40">
        <w:t>6 inches (152 mm).</w:t>
      </w:r>
    </w:p>
    <w:p w:rsidR="008520E1" w:rsidRPr="005A4E5B" w:rsidRDefault="008520E1" w:rsidP="00126BEC">
      <w:pPr>
        <w:pStyle w:val="RUSKINNote"/>
      </w:pPr>
      <w:r w:rsidRPr="005A4E5B">
        <w:t xml:space="preserve">** NOTE TO SPECIFIER **  </w:t>
      </w:r>
      <w:r>
        <w:t xml:space="preserve">.081 inch is standard. 0.125 is the heavier (H) model. </w:t>
      </w:r>
      <w:r w:rsidRPr="005A4E5B">
        <w:t xml:space="preserve">Delete </w:t>
      </w:r>
      <w:r>
        <w:t>frame thickness</w:t>
      </w:r>
      <w:r w:rsidRPr="005A4E5B">
        <w:t xml:space="preserve"> not required.</w:t>
      </w:r>
    </w:p>
    <w:p w:rsidR="000C51C4" w:rsidRPr="00DB73E9" w:rsidRDefault="000C51C4" w:rsidP="000C51C4">
      <w:pPr>
        <w:pStyle w:val="RUSKINSubSub1"/>
      </w:pPr>
      <w:r w:rsidRPr="00DB73E9">
        <w:t xml:space="preserve">Wall Thickness: </w:t>
      </w:r>
      <w:r w:rsidRPr="00B66F40">
        <w:t>0.081 inch (2.1 mm), nominal</w:t>
      </w:r>
      <w:r w:rsidRPr="00DB73E9">
        <w:t>.</w:t>
      </w:r>
    </w:p>
    <w:p w:rsidR="003F5F1B" w:rsidRPr="00DB73E9" w:rsidRDefault="003F5F1B" w:rsidP="00B66F40">
      <w:pPr>
        <w:pStyle w:val="RUSKINSubSub1"/>
      </w:pPr>
      <w:r w:rsidRPr="00DB73E9">
        <w:t xml:space="preserve">Wall Thickness: </w:t>
      </w:r>
      <w:r w:rsidR="00B66F40" w:rsidRPr="00B66F40">
        <w:t>0.</w:t>
      </w:r>
      <w:r w:rsidR="000C51C4">
        <w:t>125</w:t>
      </w:r>
      <w:r w:rsidR="00B66F40" w:rsidRPr="00B66F40">
        <w:t xml:space="preserve"> inch (</w:t>
      </w:r>
      <w:r w:rsidR="000C51C4">
        <w:t>3.2</w:t>
      </w:r>
      <w:r w:rsidR="00B66F40" w:rsidRPr="00B66F40">
        <w:t xml:space="preserve"> mm), nominal</w:t>
      </w:r>
      <w:r w:rsidRPr="00DB73E9">
        <w:t>.</w:t>
      </w:r>
    </w:p>
    <w:p w:rsidR="003F5F1B" w:rsidRPr="00DB73E9" w:rsidRDefault="003F5F1B" w:rsidP="00B66F40">
      <w:pPr>
        <w:pStyle w:val="RUSKINSubSub1"/>
      </w:pPr>
      <w:r w:rsidRPr="00DB73E9">
        <w:t xml:space="preserve">Material: </w:t>
      </w:r>
      <w:r w:rsidR="00B66F40" w:rsidRPr="00B66F40">
        <w:t>Extruded aluminum, Alloy 6063-T</w:t>
      </w:r>
      <w:r w:rsidR="00B66F40">
        <w:t>6</w:t>
      </w:r>
      <w:r w:rsidR="00B66F40" w:rsidRPr="00B66F40">
        <w:t>.</w:t>
      </w:r>
      <w:r w:rsidRPr="00DB73E9">
        <w:t xml:space="preserve"> </w:t>
      </w:r>
    </w:p>
    <w:p w:rsidR="003F5F1B" w:rsidRPr="00DB73E9" w:rsidRDefault="003F5F1B" w:rsidP="00BA4418">
      <w:pPr>
        <w:pStyle w:val="RUSKINSubPara"/>
      </w:pPr>
      <w:r w:rsidRPr="00DB73E9">
        <w:t>Blades:</w:t>
      </w:r>
    </w:p>
    <w:p w:rsidR="003F5F1B" w:rsidRPr="00DB73E9" w:rsidRDefault="003F5F1B" w:rsidP="00B66F40">
      <w:pPr>
        <w:pStyle w:val="RUSKINSubSub1"/>
      </w:pPr>
      <w:r w:rsidRPr="00DB73E9">
        <w:t xml:space="preserve">Style: </w:t>
      </w:r>
      <w:r w:rsidR="00B66F40" w:rsidRPr="00B66F40">
        <w:t>Drainable.</w:t>
      </w:r>
      <w:r w:rsidR="00B66F40">
        <w:t xml:space="preserve"> 37.5 degrees at </w:t>
      </w:r>
      <w:r w:rsidR="00B66F40" w:rsidRPr="00B66F40">
        <w:t>5-29/32 inches (150 mm), nominal.</w:t>
      </w:r>
    </w:p>
    <w:p w:rsidR="000C51C4" w:rsidRPr="005A4E5B" w:rsidRDefault="000C51C4" w:rsidP="00126BEC">
      <w:pPr>
        <w:pStyle w:val="RUSKINNote"/>
      </w:pPr>
      <w:r w:rsidRPr="005A4E5B">
        <w:t xml:space="preserve">** NOTE TO SPECIFIER **  </w:t>
      </w:r>
      <w:r>
        <w:t xml:space="preserve">.081 inch is standard. </w:t>
      </w:r>
      <w:r w:rsidR="004D153C">
        <w:t xml:space="preserve">0.125 </w:t>
      </w:r>
      <w:r w:rsidR="008520E1">
        <w:t xml:space="preserve">is the heavier (H) model. </w:t>
      </w:r>
      <w:r w:rsidRPr="005A4E5B">
        <w:t xml:space="preserve">Delete </w:t>
      </w:r>
      <w:r>
        <w:t>blade thickness</w:t>
      </w:r>
      <w:r w:rsidRPr="005A4E5B">
        <w:t xml:space="preserve"> not required.</w:t>
      </w:r>
    </w:p>
    <w:p w:rsidR="006872EE" w:rsidRPr="00DB73E9" w:rsidRDefault="006872EE" w:rsidP="00BA4418">
      <w:pPr>
        <w:pStyle w:val="RUSKINSubSub1"/>
      </w:pPr>
      <w:r w:rsidRPr="00DB73E9">
        <w:t xml:space="preserve">Wall Thickness: </w:t>
      </w:r>
      <w:r w:rsidR="00B66F40" w:rsidRPr="00B66F40">
        <w:t>0.081 inch (2.1 mm), nominal</w:t>
      </w:r>
      <w:r w:rsidRPr="00DB73E9">
        <w:t>.</w:t>
      </w:r>
    </w:p>
    <w:p w:rsidR="000C51C4" w:rsidRPr="00DB73E9" w:rsidRDefault="000C51C4" w:rsidP="000C51C4">
      <w:pPr>
        <w:pStyle w:val="RUSKINSubSub1"/>
      </w:pPr>
      <w:r w:rsidRPr="00DB73E9">
        <w:t xml:space="preserve">Wall Thickness: </w:t>
      </w:r>
      <w:r w:rsidRPr="00B66F40">
        <w:t>0.</w:t>
      </w:r>
      <w:r>
        <w:t>125</w:t>
      </w:r>
      <w:r w:rsidRPr="00B66F40">
        <w:t xml:space="preserve"> inch (</w:t>
      </w:r>
      <w:r>
        <w:t>3.2</w:t>
      </w:r>
      <w:r w:rsidRPr="00B66F40">
        <w:t xml:space="preserve"> mm), nominal</w:t>
      </w:r>
      <w:r w:rsidRPr="00DB73E9">
        <w:t>.</w:t>
      </w:r>
    </w:p>
    <w:p w:rsidR="00B66F40" w:rsidRPr="00DB73E9" w:rsidRDefault="00B66F40" w:rsidP="00B66F40">
      <w:pPr>
        <w:pStyle w:val="RUSKINSubSub1"/>
      </w:pPr>
      <w:r w:rsidRPr="00DB73E9">
        <w:t xml:space="preserve">Material: </w:t>
      </w:r>
      <w:r w:rsidRPr="00B66F40">
        <w:t>Extruded aluminum, Alloy 6063-T</w:t>
      </w:r>
      <w:r>
        <w:t>6</w:t>
      </w:r>
      <w:r w:rsidRPr="00B66F40">
        <w:t>.</w:t>
      </w:r>
      <w:r w:rsidRPr="00DB73E9">
        <w:t xml:space="preserve"> </w:t>
      </w:r>
    </w:p>
    <w:p w:rsidR="003F5F1B" w:rsidRPr="000C51C4" w:rsidRDefault="003F5F1B" w:rsidP="00BA4418">
      <w:pPr>
        <w:pStyle w:val="RUSKINSubPara"/>
      </w:pPr>
      <w:r w:rsidRPr="000C51C4">
        <w:t xml:space="preserve">Minimum </w:t>
      </w:r>
      <w:r w:rsidR="00A9724D" w:rsidRPr="000C51C4">
        <w:t>Assembly Size</w:t>
      </w:r>
      <w:r w:rsidRPr="000C51C4">
        <w:t xml:space="preserve">: 12 inches </w:t>
      </w:r>
      <w:r w:rsidR="00777EBC" w:rsidRPr="000C51C4">
        <w:t xml:space="preserve">wide by 12 inches high </w:t>
      </w:r>
      <w:r w:rsidRPr="000C51C4">
        <w:t>(305 mm</w:t>
      </w:r>
      <w:r w:rsidR="00777EBC" w:rsidRPr="000C51C4">
        <w:t xml:space="preserve"> x </w:t>
      </w:r>
      <w:r w:rsidRPr="000C51C4">
        <w:t xml:space="preserve">305 mm). </w:t>
      </w:r>
    </w:p>
    <w:p w:rsidR="00777EBC" w:rsidRPr="008520E1" w:rsidRDefault="003F5F1B" w:rsidP="00BA4418">
      <w:pPr>
        <w:pStyle w:val="RUSKINSubPara"/>
      </w:pPr>
      <w:r w:rsidRPr="008520E1">
        <w:t xml:space="preserve">Maximum </w:t>
      </w:r>
      <w:r w:rsidR="008520E1">
        <w:t xml:space="preserve">Factory </w:t>
      </w:r>
      <w:r w:rsidR="00A9724D" w:rsidRPr="008520E1">
        <w:t>Assembly Size</w:t>
      </w:r>
      <w:r w:rsidRPr="008520E1">
        <w:t xml:space="preserve">: </w:t>
      </w:r>
      <w:r w:rsidR="008520E1">
        <w:t>Single sections shall not exceed 120 inches wide by 90 inches high (3048 mm x 2286 mm) or 90 inches wide by 120 inches high (2286 mm x 3048). Louvers larger than the maximum single size shall be require field assembly of smaller sections.</w:t>
      </w:r>
    </w:p>
    <w:p w:rsidR="003F5F1B" w:rsidRPr="00304423" w:rsidRDefault="003F5F1B" w:rsidP="00BA4418">
      <w:pPr>
        <w:pStyle w:val="RUSKINSubPara"/>
      </w:pPr>
      <w:r w:rsidRPr="00304423">
        <w:t>Recycled Content: 1</w:t>
      </w:r>
      <w:r w:rsidR="008520E1">
        <w:t>8</w:t>
      </w:r>
      <w:r w:rsidRPr="00304423">
        <w:t xml:space="preserve">% </w:t>
      </w:r>
      <w:r w:rsidR="00543A7E">
        <w:t>p</w:t>
      </w:r>
      <w:r w:rsidR="00543A7E" w:rsidRPr="00304423">
        <w:t>ost</w:t>
      </w:r>
      <w:r w:rsidR="00543A7E">
        <w:t xml:space="preserve">-consumer. </w:t>
      </w:r>
      <w:r w:rsidR="008520E1">
        <w:t>55</w:t>
      </w:r>
      <w:r w:rsidR="00543A7E">
        <w:t>% p</w:t>
      </w:r>
      <w:r w:rsidRPr="00304423">
        <w:t>re</w:t>
      </w:r>
      <w:r w:rsidR="00543A7E">
        <w:t>-c</w:t>
      </w:r>
      <w:r w:rsidRPr="00304423">
        <w:t xml:space="preserve">onsumer, </w:t>
      </w:r>
      <w:r w:rsidR="00543A7E">
        <w:t>p</w:t>
      </w:r>
      <w:r w:rsidR="00543A7E" w:rsidRPr="00304423">
        <w:t>ost</w:t>
      </w:r>
      <w:r w:rsidR="00543A7E">
        <w:t>-</w:t>
      </w:r>
      <w:r w:rsidR="00543A7E" w:rsidRPr="00304423">
        <w:t>i</w:t>
      </w:r>
      <w:r w:rsidR="00543A7E">
        <w:t>n</w:t>
      </w:r>
      <w:r w:rsidR="00543A7E" w:rsidRPr="00304423">
        <w:t>dustrial</w:t>
      </w:r>
      <w:r w:rsidRPr="00304423">
        <w:t>.</w:t>
      </w:r>
      <w:r w:rsidR="008520E1">
        <w:t xml:space="preserve"> 73% total by weight. </w:t>
      </w:r>
    </w:p>
    <w:p w:rsidR="003F5F1B" w:rsidRPr="00DB73E9" w:rsidRDefault="003F5F1B" w:rsidP="00BA4418">
      <w:pPr>
        <w:pStyle w:val="RUSKINParagraph"/>
      </w:pPr>
      <w:r w:rsidRPr="00DB73E9">
        <w:t>Performance Data:</w:t>
      </w:r>
    </w:p>
    <w:p w:rsidR="002941F2" w:rsidRDefault="002941F2" w:rsidP="00BA4418">
      <w:pPr>
        <w:pStyle w:val="RUSKINSubPara"/>
      </w:pPr>
      <w:r w:rsidRPr="00FB7DD0">
        <w:t>Based on testing 48 inch x 48 inch (1,219 mm x 1,219 mm) size unit in accordance with AMCA 500.</w:t>
      </w:r>
    </w:p>
    <w:p w:rsidR="003F5F1B" w:rsidRPr="00DB73E9" w:rsidRDefault="003F5F1B" w:rsidP="00BA4418">
      <w:pPr>
        <w:pStyle w:val="RUSKINSubPara"/>
      </w:pPr>
      <w:r w:rsidRPr="00DB73E9">
        <w:t xml:space="preserve">Free Area:  </w:t>
      </w:r>
      <w:r w:rsidR="000C51C4">
        <w:t>57</w:t>
      </w:r>
      <w:r w:rsidRPr="00DB73E9">
        <w:t xml:space="preserve"> percent, nominal.</w:t>
      </w:r>
    </w:p>
    <w:p w:rsidR="000C51C4" w:rsidRDefault="000C51C4" w:rsidP="000C51C4">
      <w:pPr>
        <w:pStyle w:val="RUSKINSubPara"/>
      </w:pPr>
      <w:r w:rsidRPr="000C51C4">
        <w:t>Free Area</w:t>
      </w:r>
      <w:r w:rsidR="00EB42A4">
        <w:t xml:space="preserve"> Size: 9.08 square feet (0.84 m²</w:t>
      </w:r>
      <w:r w:rsidRPr="000C51C4">
        <w:t>).</w:t>
      </w:r>
    </w:p>
    <w:p w:rsidR="003F5F1B" w:rsidRPr="003939C0" w:rsidRDefault="003F5F1B" w:rsidP="00BA4418">
      <w:pPr>
        <w:pStyle w:val="RUSKINSubPara"/>
      </w:pPr>
      <w:r w:rsidRPr="003939C0">
        <w:t xml:space="preserve">Maximum Recommended Air Flow through Free Area:  </w:t>
      </w:r>
      <w:r w:rsidR="000C51C4">
        <w:t>1023</w:t>
      </w:r>
      <w:r w:rsidRPr="003939C0">
        <w:t xml:space="preserve"> feet per minute (</w:t>
      </w:r>
      <w:r w:rsidR="00EB42A4">
        <w:t xml:space="preserve">5.2 </w:t>
      </w:r>
      <w:r w:rsidRPr="003939C0">
        <w:t>m/</w:t>
      </w:r>
      <w:r w:rsidR="00EB42A4">
        <w:t>s</w:t>
      </w:r>
      <w:r w:rsidRPr="003939C0">
        <w:t>).</w:t>
      </w:r>
    </w:p>
    <w:p w:rsidR="003F5F1B" w:rsidRPr="003939C0" w:rsidRDefault="003F5F1B" w:rsidP="00BA4418">
      <w:pPr>
        <w:pStyle w:val="RUSKINSubPara"/>
      </w:pPr>
      <w:r w:rsidRPr="003939C0">
        <w:t xml:space="preserve">Air Flow:  </w:t>
      </w:r>
      <w:r w:rsidR="000C51C4">
        <w:t>9289</w:t>
      </w:r>
      <w:r w:rsidRPr="003939C0">
        <w:t xml:space="preserve"> cubic feet per minute (</w:t>
      </w:r>
      <w:r w:rsidR="00EB42A4">
        <w:t xml:space="preserve">263 </w:t>
      </w:r>
      <w:r w:rsidR="00450D9E">
        <w:t>m</w:t>
      </w:r>
      <w:r w:rsidR="00EB42A4">
        <w:t>³</w:t>
      </w:r>
      <w:r w:rsidR="003D5CF2">
        <w:t>/s</w:t>
      </w:r>
      <w:r w:rsidRPr="003939C0">
        <w:t>).</w:t>
      </w:r>
    </w:p>
    <w:p w:rsidR="003F5F1B" w:rsidRDefault="003F5F1B" w:rsidP="00BA4418">
      <w:pPr>
        <w:pStyle w:val="RUSKINSubPara"/>
      </w:pPr>
      <w:r w:rsidRPr="003939C0">
        <w:t xml:space="preserve">Maximum Pressure Drop (Intake):  </w:t>
      </w:r>
      <w:r w:rsidR="000C51C4">
        <w:t>0.15</w:t>
      </w:r>
      <w:r w:rsidRPr="003939C0">
        <w:t xml:space="preserve"> inches w.g. (</w:t>
      </w:r>
      <w:r w:rsidR="00EE2F70" w:rsidRPr="00333948">
        <w:t>0.0</w:t>
      </w:r>
      <w:r w:rsidR="00333948">
        <w:t>35</w:t>
      </w:r>
      <w:r w:rsidRPr="003939C0">
        <w:t xml:space="preserve"> </w:t>
      </w:r>
      <w:r w:rsidR="00EE2F70">
        <w:t>k</w:t>
      </w:r>
      <w:r w:rsidRPr="003939C0">
        <w:t>Pa).</w:t>
      </w:r>
    </w:p>
    <w:p w:rsidR="00333948" w:rsidRPr="00333948" w:rsidRDefault="00333948" w:rsidP="00333948">
      <w:pPr>
        <w:pStyle w:val="RUSKINSubPara"/>
      </w:pPr>
      <w:r w:rsidRPr="00333948">
        <w:t xml:space="preserve">Water Penetration:  Maximum of 0.01 ounces per square foot (3.1 g/m2) of free area at an air flow of </w:t>
      </w:r>
      <w:r w:rsidR="00EB42A4">
        <w:t>1,023 feet per minute (5.2 m/s</w:t>
      </w:r>
      <w:r w:rsidRPr="00333948">
        <w:t>) free area velocity when tested for 15 minutes.</w:t>
      </w:r>
    </w:p>
    <w:p w:rsidR="006B4780" w:rsidRPr="009C3BB3" w:rsidRDefault="006B4780" w:rsidP="00126BEC">
      <w:pPr>
        <w:pStyle w:val="RUSKINNote"/>
      </w:pPr>
      <w:r w:rsidRPr="009C3BB3">
        <w:t>** NOTE TO SPECIFIER **  Specify required design loading. 20 psi (0.96 kPa) is typical</w:t>
      </w:r>
      <w:r w:rsidR="002402BC">
        <w:t>.</w:t>
      </w:r>
      <w:r w:rsidRPr="009C3BB3">
        <w:t xml:space="preserve"> Insert wind load design required.</w:t>
      </w:r>
      <w:r>
        <w:t xml:space="preserve"> Equivalent to a 90 mph (145 kph) wind speed.</w:t>
      </w:r>
    </w:p>
    <w:p w:rsidR="006B4780" w:rsidRPr="009C3BB3" w:rsidRDefault="006B4780" w:rsidP="00126BEC">
      <w:pPr>
        <w:pStyle w:val="RUSKINParagraph"/>
      </w:pPr>
      <w:r w:rsidRPr="009C3BB3">
        <w:t>Design Windload: Incorporate structural supports required to withstand wind load of ______ pounds per square foot (_______ kPa).</w:t>
      </w: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B66F40">
      <w:pPr>
        <w:pStyle w:val="RUSKINArticle"/>
      </w:pPr>
      <w:r w:rsidRPr="00ED51A9">
        <w:t>ACCESSORIES</w:t>
      </w:r>
    </w:p>
    <w:p w:rsidR="005A4E5B" w:rsidRPr="005A4E5B" w:rsidRDefault="005A4E5B" w:rsidP="00126BEC">
      <w:pPr>
        <w:pStyle w:val="RUSKINNote"/>
      </w:pPr>
      <w:r w:rsidRPr="005A4E5B">
        <w:t>** NOTE TO SPECIFIER **  Delete blank-off panel not required.</w:t>
      </w:r>
    </w:p>
    <w:p w:rsidR="0032335A" w:rsidRPr="0088392A" w:rsidRDefault="0032335A" w:rsidP="0032335A">
      <w:pPr>
        <w:pStyle w:val="RUSKINParagraph"/>
        <w:numPr>
          <w:ilvl w:val="2"/>
          <w:numId w:val="2"/>
        </w:numPr>
        <w:tabs>
          <w:tab w:val="clear" w:pos="1152"/>
        </w:tabs>
      </w:pPr>
      <w:r>
        <w:t>Aluminum</w:t>
      </w:r>
      <w:r w:rsidRPr="0088392A">
        <w:t xml:space="preserve"> Blank-Off Panels:  </w:t>
      </w:r>
      <w:r>
        <w:t xml:space="preserve">0.040 </w:t>
      </w:r>
      <w:r w:rsidRPr="0088392A">
        <w:t xml:space="preserve">(1 mm) </w:t>
      </w:r>
      <w:r>
        <w:t xml:space="preserve">aluminum </w:t>
      </w:r>
      <w:r w:rsidRPr="0088392A">
        <w:t>sheet, factory installed with removable fasteners and neoprene gaskets.</w:t>
      </w:r>
    </w:p>
    <w:p w:rsidR="0032335A" w:rsidRPr="0088392A" w:rsidRDefault="0032335A" w:rsidP="0032335A">
      <w:pPr>
        <w:pStyle w:val="RUSKINParagraph"/>
        <w:numPr>
          <w:ilvl w:val="2"/>
          <w:numId w:val="2"/>
        </w:numPr>
        <w:tabs>
          <w:tab w:val="clear" w:pos="1152"/>
        </w:tabs>
      </w:pPr>
      <w:r>
        <w:t>Insulated Aluminum</w:t>
      </w:r>
      <w:r w:rsidRPr="0088392A">
        <w:t xml:space="preserve"> Blank-Off Panels:  </w:t>
      </w:r>
      <w:r>
        <w:t xml:space="preserve">0.040 </w:t>
      </w:r>
      <w:r w:rsidRPr="0088392A">
        <w:t xml:space="preserve">(1 mm) </w:t>
      </w:r>
      <w:r>
        <w:t xml:space="preserve">aluminum </w:t>
      </w:r>
      <w:r w:rsidRPr="0088392A">
        <w:t xml:space="preserve">sheet, </w:t>
      </w:r>
      <w:r>
        <w:t xml:space="preserve">1 inch (25 mm) aluminum skin insulated core, </w:t>
      </w:r>
      <w:r w:rsidRPr="0088392A">
        <w:t>factory installed with removable fasteners and neoprene gaskets.</w:t>
      </w:r>
    </w:p>
    <w:p w:rsidR="0032335A" w:rsidRPr="0088392A" w:rsidRDefault="0032335A" w:rsidP="0032335A">
      <w:pPr>
        <w:pStyle w:val="RUSKINParagraph"/>
        <w:numPr>
          <w:ilvl w:val="2"/>
          <w:numId w:val="2"/>
        </w:numPr>
        <w:tabs>
          <w:tab w:val="clear" w:pos="1152"/>
        </w:tabs>
      </w:pPr>
      <w:r>
        <w:t>Insulated Aluminum</w:t>
      </w:r>
      <w:r w:rsidRPr="0088392A">
        <w:t xml:space="preserve"> Blank-Off Panels:  </w:t>
      </w:r>
      <w:r>
        <w:t xml:space="preserve">0.040 </w:t>
      </w:r>
      <w:r w:rsidRPr="0088392A">
        <w:t xml:space="preserve">(1 mm) </w:t>
      </w:r>
      <w:r>
        <w:t xml:space="preserve">aluminum </w:t>
      </w:r>
      <w:r w:rsidRPr="0088392A">
        <w:t xml:space="preserve">sheet, </w:t>
      </w:r>
      <w:r>
        <w:t xml:space="preserve">2 inch (51 mm) aluminum skin insulated core, </w:t>
      </w:r>
      <w:r w:rsidRPr="0088392A">
        <w:t>factory installed with removable fasteners and neoprene gaskets.</w:t>
      </w:r>
    </w:p>
    <w:p w:rsidR="00ED51A9" w:rsidRPr="00ED51A9" w:rsidRDefault="00ED51A9" w:rsidP="00126BEC">
      <w:pPr>
        <w:pStyle w:val="RUSKINNote"/>
      </w:pPr>
      <w:r w:rsidRPr="00ED51A9">
        <w:t>** NOTE TO SPECIFIER **  Delete hinged frame not required.</w:t>
      </w:r>
    </w:p>
    <w:p w:rsidR="00ED51A9" w:rsidRPr="00ED51A9" w:rsidRDefault="00ED51A9" w:rsidP="00BA4418">
      <w:pPr>
        <w:pStyle w:val="RUSKINParagraph"/>
      </w:pPr>
      <w:r w:rsidRPr="00ED51A9">
        <w:t>Hinged Frame:  Continuous piano hinge attached to angle subframe.</w:t>
      </w:r>
    </w:p>
    <w:p w:rsidR="0032335A" w:rsidRDefault="00ED51A9" w:rsidP="0032335A">
      <w:pPr>
        <w:pStyle w:val="RUSKINParagraph"/>
      </w:pPr>
      <w:r w:rsidRPr="00ED51A9">
        <w:t>Hinged Frame:  Continuous piano hinge attached to channel subframe.</w:t>
      </w:r>
    </w:p>
    <w:p w:rsidR="0032335A" w:rsidRPr="0032335A" w:rsidRDefault="0032335A" w:rsidP="0032335A">
      <w:pPr>
        <w:pStyle w:val="RUSKINParagraph"/>
        <w:numPr>
          <w:ilvl w:val="0"/>
          <w:numId w:val="0"/>
        </w:numPr>
        <w:rPr>
          <w:vanish/>
          <w:color w:val="FF00FF"/>
        </w:rPr>
      </w:pPr>
      <w:r w:rsidRPr="0032335A">
        <w:rPr>
          <w:vanish/>
          <w:color w:val="FF00FF"/>
        </w:rPr>
        <w:t>** NOTE TO SPECIFIER **  Delete filter rack not required.</w:t>
      </w:r>
    </w:p>
    <w:p w:rsidR="0032335A" w:rsidRPr="00F615F3" w:rsidRDefault="0032335A" w:rsidP="0032335A">
      <w:pPr>
        <w:pStyle w:val="RUSKINParagraph"/>
      </w:pPr>
      <w:r w:rsidRPr="00F615F3">
        <w:t>Filter Racks:  Formed channel racks to accept standard [1 inch (25 mm)] [2 inch (51 mm)] thick filters.  Unused bottom portion blanked off with 0.040 inch (1 mm) aluminum sheet.</w:t>
      </w:r>
    </w:p>
    <w:p w:rsidR="00ED51A9" w:rsidRPr="00ED51A9" w:rsidRDefault="00ED51A9" w:rsidP="00126BEC">
      <w:pPr>
        <w:pStyle w:val="RUSKINNote"/>
      </w:pPr>
      <w:r w:rsidRPr="00ED51A9">
        <w:t>** NOTE TO SPECIFIER **  Delete if not required.</w:t>
      </w:r>
    </w:p>
    <w:p w:rsidR="00ED51A9" w:rsidRPr="00ED51A9" w:rsidRDefault="00ED51A9" w:rsidP="00BA4418">
      <w:pPr>
        <w:pStyle w:val="RUSKINParagraph"/>
      </w:pPr>
      <w:r w:rsidRPr="00ED51A9">
        <w:t>Security Bars:</w:t>
      </w:r>
    </w:p>
    <w:p w:rsidR="00ED51A9" w:rsidRPr="00ED51A9" w:rsidRDefault="00ED51A9" w:rsidP="00126BEC">
      <w:pPr>
        <w:pStyle w:val="RUSKINNote"/>
      </w:pPr>
      <w:r w:rsidRPr="00ED51A9">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126BEC">
      <w:pPr>
        <w:pStyle w:val="RUSKINNote"/>
      </w:pPr>
      <w:r w:rsidRPr="00ED51A9">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126BEC">
      <w:pPr>
        <w:pStyle w:val="RUSKINNote"/>
      </w:pPr>
      <w:r w:rsidRPr="00ED51A9">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ED51A9" w:rsidRPr="00ED51A9" w:rsidRDefault="00ED51A9" w:rsidP="00126BEC">
      <w:pPr>
        <w:pStyle w:val="RUSKINNote"/>
      </w:pPr>
      <w:r w:rsidRPr="00ED51A9">
        <w:t>** NOTE TO SPECIFIER **  Delete bird screen if not required.</w:t>
      </w:r>
    </w:p>
    <w:p w:rsidR="00481202" w:rsidRPr="0088392A" w:rsidRDefault="00481202" w:rsidP="00481202">
      <w:pPr>
        <w:pStyle w:val="RUSKINParagraph"/>
        <w:numPr>
          <w:ilvl w:val="2"/>
          <w:numId w:val="28"/>
        </w:numPr>
        <w:tabs>
          <w:tab w:val="clear" w:pos="1152"/>
        </w:tabs>
      </w:pPr>
      <w:r w:rsidRPr="0088392A">
        <w:t>Bird Screen:</w:t>
      </w:r>
    </w:p>
    <w:p w:rsidR="00481202" w:rsidRPr="0088392A" w:rsidRDefault="00481202" w:rsidP="00481202">
      <w:pPr>
        <w:pStyle w:val="RUSKINSubPara"/>
        <w:numPr>
          <w:ilvl w:val="3"/>
          <w:numId w:val="2"/>
        </w:numPr>
        <w:tabs>
          <w:tab w:val="clear" w:pos="1728"/>
        </w:tabs>
      </w:pPr>
      <w:r w:rsidRPr="0088392A">
        <w:t>Aluminum:  Aluminum, 5/8 inch by 0.040 inch (16 mm by 1 mm), expanded and flattened. Frame:  Removable.</w:t>
      </w:r>
    </w:p>
    <w:p w:rsidR="00481202" w:rsidRPr="0088392A" w:rsidRDefault="00481202" w:rsidP="00481202">
      <w:pPr>
        <w:pStyle w:val="RUSKINSubPara"/>
        <w:numPr>
          <w:ilvl w:val="3"/>
          <w:numId w:val="2"/>
        </w:numPr>
        <w:tabs>
          <w:tab w:val="clear" w:pos="1728"/>
        </w:tabs>
      </w:pPr>
      <w:r w:rsidRPr="0088392A">
        <w:t xml:space="preserve">Aluminum:  Aluminum, </w:t>
      </w:r>
      <w:r>
        <w:t>1/2</w:t>
      </w:r>
      <w:r w:rsidRPr="0088392A">
        <w:t xml:space="preserve"> inch by 0.0</w:t>
      </w:r>
      <w:r>
        <w:t>63</w:t>
      </w:r>
      <w:r w:rsidRPr="0088392A">
        <w:t xml:space="preserve"> inch (</w:t>
      </w:r>
      <w:r>
        <w:t>13</w:t>
      </w:r>
      <w:r w:rsidRPr="0088392A">
        <w:t xml:space="preserve"> mm by 1</w:t>
      </w:r>
      <w:r>
        <w:t>.5</w:t>
      </w:r>
      <w:r w:rsidRPr="0088392A">
        <w:t xml:space="preserve"> mm), expanded and flattened. Frame:  Removable.</w:t>
      </w:r>
    </w:p>
    <w:p w:rsidR="00ED51A9" w:rsidRPr="00ED51A9" w:rsidRDefault="00ED51A9" w:rsidP="00126BEC">
      <w:pPr>
        <w:pStyle w:val="RUSKINNote"/>
      </w:pPr>
      <w:r w:rsidRPr="00ED51A9">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126BEC">
      <w:pPr>
        <w:pStyle w:val="RUSKINNote"/>
      </w:pPr>
      <w:r w:rsidRPr="00ED51A9">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8520E1" w:rsidRPr="00ED51A9" w:rsidRDefault="008520E1" w:rsidP="00126BEC">
      <w:pPr>
        <w:pStyle w:val="RUSKINNote"/>
      </w:pPr>
      <w:r w:rsidRPr="00ED51A9">
        <w:t xml:space="preserve">** NOTE TO SPECIFIER **  Delete extended sill </w:t>
      </w:r>
      <w:r w:rsidR="00B7758E">
        <w:t xml:space="preserve">type </w:t>
      </w:r>
      <w:r w:rsidRPr="00ED51A9">
        <w:t>not required.</w:t>
      </w:r>
    </w:p>
    <w:p w:rsidR="00481202" w:rsidRPr="00E57590" w:rsidRDefault="00481202" w:rsidP="00481202">
      <w:pPr>
        <w:pStyle w:val="RUSKINSubPara"/>
        <w:numPr>
          <w:ilvl w:val="3"/>
          <w:numId w:val="2"/>
        </w:numPr>
        <w:tabs>
          <w:tab w:val="clear" w:pos="1728"/>
        </w:tabs>
      </w:pPr>
      <w:r w:rsidRPr="00E57590">
        <w:t>Extruded aluminum, Alloy 6063-T6.  Minimum nominal thickness 0.060 inch (1.5 mm).</w:t>
      </w:r>
    </w:p>
    <w:p w:rsidR="00481202" w:rsidRPr="00E57590" w:rsidRDefault="00481202" w:rsidP="00481202">
      <w:pPr>
        <w:pStyle w:val="RUSKINSubPara"/>
        <w:numPr>
          <w:ilvl w:val="3"/>
          <w:numId w:val="2"/>
        </w:numPr>
        <w:tabs>
          <w:tab w:val="clear" w:pos="1728"/>
        </w:tabs>
      </w:pPr>
      <w:r>
        <w:t>Formed aluminum, Alloy 3003</w:t>
      </w:r>
      <w:r w:rsidRPr="00E57590">
        <w:t>.  Minimum nominal thickness 0.081 inch (2.1 mm).</w:t>
      </w:r>
    </w:p>
    <w:p w:rsidR="00ED51A9" w:rsidRPr="00ED51A9" w:rsidRDefault="00ED51A9" w:rsidP="00126BEC">
      <w:pPr>
        <w:pStyle w:val="RUSKINNote"/>
      </w:pPr>
      <w:r w:rsidRPr="00ED51A9">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1062A6" w:rsidRPr="00ED51A9" w:rsidRDefault="001062A6" w:rsidP="001062A6">
      <w:pPr>
        <w:pStyle w:val="RUSKINArticle"/>
      </w:pPr>
      <w:r w:rsidRPr="00ED51A9">
        <w:t>FINISHES</w:t>
      </w:r>
    </w:p>
    <w:p w:rsidR="001062A6" w:rsidRPr="00ED51A9" w:rsidRDefault="001062A6" w:rsidP="00126BEC">
      <w:pPr>
        <w:pStyle w:val="RUSKINNote"/>
      </w:pPr>
      <w:r w:rsidRPr="00ED51A9">
        <w:t>** NOTE TO SPECIFIER **  Specify one of the following factory finishes and delete the others.  Mill finish is standard.  Consult Ruskin for assistance in choosing factory finish for specific applications.</w:t>
      </w:r>
    </w:p>
    <w:p w:rsidR="001062A6" w:rsidRPr="008E5D7E" w:rsidRDefault="001062A6" w:rsidP="001062A6">
      <w:pPr>
        <w:pStyle w:val="RUSKINParagraph"/>
      </w:pPr>
      <w:r w:rsidRPr="008E5D7E">
        <w:t>Finish: Mill finish.</w:t>
      </w:r>
    </w:p>
    <w:p w:rsidR="001062A6" w:rsidRPr="008E5D7E" w:rsidRDefault="001062A6" w:rsidP="001062A6">
      <w:pPr>
        <w:pStyle w:val="RUSKINParagraph"/>
      </w:pPr>
      <w:r w:rsidRPr="008E5D7E">
        <w:t>Finish: 50 percent PVDF: Finish shall be applied at 1.2 mil total dry film thickness.</w:t>
      </w:r>
    </w:p>
    <w:p w:rsidR="001062A6" w:rsidRPr="00ED51A9" w:rsidRDefault="001062A6" w:rsidP="001062A6">
      <w:pPr>
        <w:pStyle w:val="RUSKINSubPara"/>
      </w:pPr>
      <w:r w:rsidRPr="00ED51A9">
        <w:t>Coating shall conform to AAMA 2604, sections 4.2 and 4.3. Apply coating following cleaning and pretreatment. Cleaning:  AA-C12C42R1X.</w:t>
      </w:r>
    </w:p>
    <w:p w:rsidR="001062A6" w:rsidRPr="00ED51A9" w:rsidRDefault="001062A6" w:rsidP="00126BEC">
      <w:pPr>
        <w:pStyle w:val="RUSKINNote"/>
      </w:pPr>
      <w:r w:rsidRPr="00ED51A9">
        <w:t>** NOTE TO SPECIFIER **  Delete finish not required.</w:t>
      </w:r>
    </w:p>
    <w:p w:rsidR="001062A6" w:rsidRPr="00ED51A9" w:rsidRDefault="001062A6" w:rsidP="001062A6">
      <w:pPr>
        <w:pStyle w:val="RUSKINSubSub1"/>
      </w:pPr>
      <w:r w:rsidRPr="00ED51A9">
        <w:t>Baked Enamel</w:t>
      </w:r>
      <w:r>
        <w:t xml:space="preserve"> (50% PVDF)</w:t>
      </w:r>
      <w:r w:rsidRPr="00ED51A9">
        <w:t xml:space="preserve">. </w:t>
      </w:r>
    </w:p>
    <w:p w:rsidR="001062A6" w:rsidRPr="00ED51A9" w:rsidRDefault="001062A6" w:rsidP="001062A6">
      <w:pPr>
        <w:pStyle w:val="RUSKINSubSub1"/>
      </w:pPr>
      <w:r w:rsidRPr="00ED51A9">
        <w:t>Pearledize 50 (2-coat mica).</w:t>
      </w:r>
    </w:p>
    <w:p w:rsidR="001062A6" w:rsidRPr="00ED51A9" w:rsidRDefault="001062A6" w:rsidP="001062A6">
      <w:pPr>
        <w:pStyle w:val="RUSKINSubPara"/>
      </w:pPr>
      <w:r w:rsidRPr="00ED51A9">
        <w:t>20-year finish warranty.</w:t>
      </w:r>
    </w:p>
    <w:p w:rsidR="001062A6" w:rsidRPr="008E5D7E" w:rsidRDefault="001062A6" w:rsidP="001062A6">
      <w:pPr>
        <w:pStyle w:val="RUSKINParagraph"/>
      </w:pPr>
      <w:r w:rsidRPr="008E5D7E">
        <w:t>Finish: 70 percent PVDF: Finish shall be applied at 1.2 mil total dry film thickness.</w:t>
      </w:r>
    </w:p>
    <w:p w:rsidR="001062A6" w:rsidRPr="00ED51A9" w:rsidRDefault="001062A6" w:rsidP="001062A6">
      <w:pPr>
        <w:pStyle w:val="RUSKINSubPara"/>
      </w:pPr>
      <w:r w:rsidRPr="00ED51A9">
        <w:t>Coating shall conform to AAMA 2605. Apply coating following cleaning and pretreatment. Cleaning:  AA-C12C42R1X.</w:t>
      </w:r>
    </w:p>
    <w:p w:rsidR="001062A6" w:rsidRPr="00ED51A9" w:rsidRDefault="001062A6" w:rsidP="00126BEC">
      <w:pPr>
        <w:pStyle w:val="RUSKINNote"/>
      </w:pPr>
      <w:r w:rsidRPr="00ED51A9">
        <w:t>** NOTE TO SPECIFIER **  Delete finish not required.</w:t>
      </w:r>
    </w:p>
    <w:p w:rsidR="001062A6" w:rsidRPr="00ED51A9" w:rsidRDefault="001062A6" w:rsidP="001062A6">
      <w:pPr>
        <w:pStyle w:val="RUSKINSubSub1"/>
      </w:pPr>
      <w:r w:rsidRPr="00ED51A9">
        <w:t>Standard 2-coat.</w:t>
      </w:r>
    </w:p>
    <w:p w:rsidR="001062A6" w:rsidRPr="00ED51A9" w:rsidRDefault="001062A6" w:rsidP="001062A6">
      <w:pPr>
        <w:pStyle w:val="RUSKINSubSub1"/>
      </w:pPr>
      <w:r w:rsidRPr="00ED51A9">
        <w:t>Pearledize 70 (2-coat mica).</w:t>
      </w:r>
    </w:p>
    <w:p w:rsidR="001062A6" w:rsidRPr="00ED51A9" w:rsidRDefault="001062A6" w:rsidP="001062A6">
      <w:pPr>
        <w:pStyle w:val="RUSKINSubSub1"/>
      </w:pPr>
      <w:r w:rsidRPr="00ED51A9">
        <w:t>3-coat metallic.</w:t>
      </w:r>
    </w:p>
    <w:p w:rsidR="001062A6" w:rsidRPr="00ED51A9" w:rsidRDefault="001062A6" w:rsidP="001062A6">
      <w:pPr>
        <w:pStyle w:val="RUSKINSubSub1"/>
      </w:pPr>
      <w:r w:rsidRPr="00ED51A9">
        <w:t>3-coat exotic.</w:t>
      </w:r>
    </w:p>
    <w:p w:rsidR="001062A6" w:rsidRPr="00ED51A9" w:rsidRDefault="001062A6" w:rsidP="001062A6">
      <w:pPr>
        <w:pStyle w:val="RUSKINSubPara"/>
      </w:pPr>
      <w:r w:rsidRPr="00ED51A9">
        <w:t>20-year finish warranty.</w:t>
      </w:r>
    </w:p>
    <w:p w:rsidR="001062A6" w:rsidRPr="008E5D7E" w:rsidRDefault="001062A6" w:rsidP="001062A6">
      <w:pPr>
        <w:pStyle w:val="RUSKINParagraph"/>
      </w:pPr>
      <w:r w:rsidRPr="008E5D7E">
        <w:t>Finish: Prime Coat:</w:t>
      </w:r>
    </w:p>
    <w:p w:rsidR="001062A6" w:rsidRPr="00ED51A9" w:rsidRDefault="001062A6" w:rsidP="001062A6">
      <w:pPr>
        <w:pStyle w:val="RUSKINSubPara"/>
      </w:pPr>
      <w:r w:rsidRPr="00ED51A9">
        <w:t>Apply alkyd prime coat following chemical cleaning and pretreatment.</w:t>
      </w:r>
    </w:p>
    <w:p w:rsidR="001062A6" w:rsidRPr="00ED51A9" w:rsidRDefault="001062A6" w:rsidP="001062A6">
      <w:pPr>
        <w:pStyle w:val="RUSKINSubPara"/>
      </w:pPr>
      <w:r w:rsidRPr="00ED51A9">
        <w:t>Primer preparation for field painting.</w:t>
      </w:r>
    </w:p>
    <w:p w:rsidR="001062A6" w:rsidRPr="00ED51A9" w:rsidRDefault="001062A6" w:rsidP="00126BEC">
      <w:pPr>
        <w:pStyle w:val="RUSKINNote"/>
      </w:pPr>
      <w:r w:rsidRPr="00ED51A9">
        <w:t>** NOTE TO SPECIFIER **  Delete epoxy finish if not required.</w:t>
      </w:r>
    </w:p>
    <w:p w:rsidR="001062A6" w:rsidRPr="008E5D7E" w:rsidRDefault="001062A6" w:rsidP="001062A6">
      <w:pPr>
        <w:pStyle w:val="RUSKINParagraph"/>
      </w:pPr>
      <w:r w:rsidRPr="008E5D7E">
        <w:t>Finish: Epoxy-Based Painted Finish.</w:t>
      </w:r>
    </w:p>
    <w:p w:rsidR="001062A6" w:rsidRPr="00ED51A9" w:rsidRDefault="001062A6" w:rsidP="00126BEC">
      <w:pPr>
        <w:pStyle w:val="RUSKINNote"/>
      </w:pPr>
      <w:r w:rsidRPr="00ED51A9">
        <w:t>** NOTE TO SPECIFIER **  Delete color not required..</w:t>
      </w:r>
    </w:p>
    <w:p w:rsidR="001062A6" w:rsidRPr="008E5D7E" w:rsidRDefault="001062A6" w:rsidP="001062A6">
      <w:pPr>
        <w:pStyle w:val="RUSKINParagraph"/>
      </w:pPr>
      <w:r w:rsidRPr="008E5D7E">
        <w:t>Color:  Custom. Refer to Drawings.</w:t>
      </w:r>
    </w:p>
    <w:p w:rsidR="001062A6" w:rsidRPr="008E5D7E" w:rsidRDefault="001062A6" w:rsidP="001062A6">
      <w:pPr>
        <w:pStyle w:val="RUSKINParagraph"/>
      </w:pPr>
      <w:r w:rsidRPr="008E5D7E">
        <w:t xml:space="preserve">Color:  Machinery Grey in paint system specified. </w:t>
      </w:r>
    </w:p>
    <w:p w:rsidR="001062A6" w:rsidRPr="00ED51A9" w:rsidRDefault="001062A6" w:rsidP="00126BEC">
      <w:pPr>
        <w:pStyle w:val="RUSKINNote"/>
      </w:pPr>
      <w:r w:rsidRPr="00ED51A9">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t xml:space="preserve">most </w:t>
      </w:r>
      <w:r w:rsidRPr="00ED51A9">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3476C1" w:rsidRDefault="003476C1" w:rsidP="003476C1">
      <w:pPr>
        <w:pStyle w:val="RUSKINParagraph"/>
      </w:pPr>
      <w:r>
        <w:t>Anodized Finish:</w:t>
      </w:r>
    </w:p>
    <w:p w:rsidR="003476C1" w:rsidRDefault="003476C1" w:rsidP="003476C1">
      <w:pPr>
        <w:pStyle w:val="RUSKINSubPara"/>
      </w:pPr>
      <w:r>
        <w:t>Class II Clear Anodized.</w:t>
      </w:r>
    </w:p>
    <w:p w:rsidR="003476C1" w:rsidRDefault="003476C1" w:rsidP="003476C1">
      <w:pPr>
        <w:pStyle w:val="RUSKINSubSub1"/>
      </w:pPr>
      <w:r>
        <w:t>Comply with Aluminum Association AA-C21A31.  Clear anodized finish 204-R1.</w:t>
      </w:r>
    </w:p>
    <w:p w:rsidR="003476C1" w:rsidRDefault="003476C1" w:rsidP="003476C1">
      <w:pPr>
        <w:pStyle w:val="RUSKINSubSub1"/>
      </w:pPr>
      <w:r>
        <w:t>Apply finish following chemical etching and pretreatment.</w:t>
      </w:r>
    </w:p>
    <w:p w:rsidR="003476C1" w:rsidRDefault="003476C1" w:rsidP="003476C1">
      <w:pPr>
        <w:pStyle w:val="RUSKINSubSub1"/>
      </w:pPr>
      <w:r>
        <w:t>Minimum Thickness:  0.4 mils (0.01 mm), 30 minute anodizing process.</w:t>
      </w:r>
    </w:p>
    <w:p w:rsidR="003476C1" w:rsidRDefault="003476C1" w:rsidP="003476C1">
      <w:pPr>
        <w:pStyle w:val="RUSKINSubPara"/>
      </w:pPr>
      <w:r>
        <w:t>Class I Clear Anodized.</w:t>
      </w:r>
    </w:p>
    <w:p w:rsidR="003476C1" w:rsidRDefault="003476C1" w:rsidP="003476C1">
      <w:pPr>
        <w:pStyle w:val="RUSKINSubSub1"/>
      </w:pPr>
      <w:r>
        <w:t>Comply with Aluminum Association AA-C21A41.  Clear anodized finish 215-R1.</w:t>
      </w:r>
    </w:p>
    <w:p w:rsidR="003476C1" w:rsidRDefault="003476C1" w:rsidP="003476C1">
      <w:pPr>
        <w:pStyle w:val="RUSKINSubSub1"/>
      </w:pPr>
      <w:r>
        <w:t>Apply finish following chemical etching and pretreatment.</w:t>
      </w:r>
    </w:p>
    <w:p w:rsidR="003476C1" w:rsidRDefault="003476C1" w:rsidP="003476C1">
      <w:pPr>
        <w:pStyle w:val="RUSKINSubSub1"/>
      </w:pPr>
      <w:r>
        <w:t>Minimum Thickness:  0.7 mils (0.018 mm), 60 minute anodizing process.</w:t>
      </w:r>
    </w:p>
    <w:p w:rsidR="003476C1" w:rsidRDefault="003476C1" w:rsidP="003476C1">
      <w:pPr>
        <w:pStyle w:val="RUSKINSubPara"/>
      </w:pPr>
      <w:r>
        <w:t>Class I Color Anodized.</w:t>
      </w:r>
    </w:p>
    <w:p w:rsidR="003476C1" w:rsidRDefault="003476C1" w:rsidP="003476C1">
      <w:pPr>
        <w:pStyle w:val="RUSKINSubSub1"/>
      </w:pPr>
      <w:r>
        <w:t xml:space="preserve">Comply with Aluminum Association AA-C21A44.  </w:t>
      </w:r>
    </w:p>
    <w:p w:rsidR="003476C1" w:rsidRDefault="003476C1" w:rsidP="003476C1">
      <w:pPr>
        <w:pStyle w:val="RUSKINSubSub1"/>
      </w:pPr>
      <w:r>
        <w:t>Apply finish following chemical etching and pretreatment.</w:t>
      </w:r>
    </w:p>
    <w:p w:rsidR="003476C1" w:rsidRDefault="003476C1" w:rsidP="003476C1">
      <w:pPr>
        <w:pStyle w:val="RUSKINSubSub1"/>
      </w:pPr>
      <w:r>
        <w:t>Minimum Thickness:  0.7 mils (0.018 mm), 60 minute anodizing process.</w:t>
      </w:r>
    </w:p>
    <w:p w:rsidR="003476C1" w:rsidRDefault="003476C1" w:rsidP="003476C1">
      <w:pPr>
        <w:pStyle w:val="RUSKINSubSub1"/>
      </w:pPr>
      <w:r>
        <w:t>Class I Color Anodized:  Medium Bronze.</w:t>
      </w:r>
    </w:p>
    <w:p w:rsidR="003476C1" w:rsidRDefault="003476C1" w:rsidP="003476C1">
      <w:pPr>
        <w:pStyle w:val="RUSKINSubSub1"/>
      </w:pPr>
      <w:r>
        <w:t>Class I Color Anodized:  Dark Bronze.</w:t>
      </w:r>
    </w:p>
    <w:p w:rsidR="003476C1" w:rsidRDefault="003476C1" w:rsidP="003476C1">
      <w:pPr>
        <w:pStyle w:val="RUSKINSubSub1"/>
      </w:pPr>
      <w:r>
        <w:t>Class I 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Install louvers at locations indicated on the drawings and in accordance with manufacturer's instructions.</w:t>
      </w:r>
    </w:p>
    <w:p w:rsidR="003F5F1B" w:rsidRPr="00BA4418" w:rsidRDefault="003F5F1B" w:rsidP="00BA4418">
      <w:pPr>
        <w:pStyle w:val="RUSKINParagraph"/>
      </w:pPr>
      <w:r w:rsidRPr="00BA4418">
        <w:t>Install louvers plumb, level, in plane of wall, and in alignment with adjacent work.</w:t>
      </w: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Clean louver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5A3A" w:rsidRDefault="00B05A3A">
      <w:pPr>
        <w:spacing w:line="20" w:lineRule="exact"/>
      </w:pPr>
    </w:p>
    <w:p w:rsidR="00B05A3A" w:rsidRDefault="00B05A3A"/>
  </w:endnote>
  <w:endnote w:type="continuationSeparator" w:id="0">
    <w:p w:rsidR="00B05A3A" w:rsidRDefault="00B05A3A">
      <w:r>
        <w:t xml:space="preserve"> </w:t>
      </w:r>
    </w:p>
    <w:p w:rsidR="00B05A3A" w:rsidRDefault="00B05A3A"/>
  </w:endnote>
  <w:endnote w:type="continuationNotice" w:id="1">
    <w:p w:rsidR="00B05A3A" w:rsidRDefault="00B05A3A">
      <w:r>
        <w:t xml:space="preserve"> </w:t>
      </w:r>
    </w:p>
    <w:p w:rsidR="00B05A3A" w:rsidRDefault="00B05A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BC6677">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5A3A" w:rsidRDefault="00B05A3A">
      <w:r>
        <w:separator/>
      </w:r>
    </w:p>
    <w:p w:rsidR="00B05A3A" w:rsidRDefault="00B05A3A"/>
  </w:footnote>
  <w:footnote w:type="continuationSeparator" w:id="0">
    <w:p w:rsidR="00B05A3A" w:rsidRDefault="00B05A3A">
      <w:r>
        <w:continuationSeparator/>
      </w:r>
    </w:p>
    <w:p w:rsidR="00B05A3A" w:rsidRDefault="00B05A3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E12844A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6AC"/>
    <w:rsid w:val="00000AF7"/>
    <w:rsid w:val="00023A2C"/>
    <w:rsid w:val="00026A51"/>
    <w:rsid w:val="00027091"/>
    <w:rsid w:val="0003477F"/>
    <w:rsid w:val="00034861"/>
    <w:rsid w:val="00040983"/>
    <w:rsid w:val="00041163"/>
    <w:rsid w:val="000436FF"/>
    <w:rsid w:val="000462FB"/>
    <w:rsid w:val="00056C19"/>
    <w:rsid w:val="000603A6"/>
    <w:rsid w:val="00090EBE"/>
    <w:rsid w:val="000A2649"/>
    <w:rsid w:val="000B100B"/>
    <w:rsid w:val="000B2571"/>
    <w:rsid w:val="000C51C4"/>
    <w:rsid w:val="000C5890"/>
    <w:rsid w:val="000D6BAE"/>
    <w:rsid w:val="000E57DA"/>
    <w:rsid w:val="000E7AE9"/>
    <w:rsid w:val="000F2579"/>
    <w:rsid w:val="000F49DA"/>
    <w:rsid w:val="00100B72"/>
    <w:rsid w:val="001062A6"/>
    <w:rsid w:val="00110924"/>
    <w:rsid w:val="0011423B"/>
    <w:rsid w:val="001213F5"/>
    <w:rsid w:val="0012403F"/>
    <w:rsid w:val="001246C3"/>
    <w:rsid w:val="001264C0"/>
    <w:rsid w:val="00126BEC"/>
    <w:rsid w:val="00131451"/>
    <w:rsid w:val="00133770"/>
    <w:rsid w:val="001342C8"/>
    <w:rsid w:val="001412F6"/>
    <w:rsid w:val="00143EA3"/>
    <w:rsid w:val="00151D54"/>
    <w:rsid w:val="00154085"/>
    <w:rsid w:val="001679CC"/>
    <w:rsid w:val="00185FAD"/>
    <w:rsid w:val="00192E11"/>
    <w:rsid w:val="00195CDB"/>
    <w:rsid w:val="0019766B"/>
    <w:rsid w:val="001A606C"/>
    <w:rsid w:val="001A7982"/>
    <w:rsid w:val="001B3F38"/>
    <w:rsid w:val="001C66D8"/>
    <w:rsid w:val="001D30F7"/>
    <w:rsid w:val="001E61CF"/>
    <w:rsid w:val="001F1C2E"/>
    <w:rsid w:val="00202B6D"/>
    <w:rsid w:val="00210CC1"/>
    <w:rsid w:val="002402BC"/>
    <w:rsid w:val="0024063A"/>
    <w:rsid w:val="002434E7"/>
    <w:rsid w:val="002450DA"/>
    <w:rsid w:val="002524D9"/>
    <w:rsid w:val="0028234C"/>
    <w:rsid w:val="002941F2"/>
    <w:rsid w:val="002A015A"/>
    <w:rsid w:val="002A1B25"/>
    <w:rsid w:val="002A3526"/>
    <w:rsid w:val="002B01DB"/>
    <w:rsid w:val="002C2656"/>
    <w:rsid w:val="002D7020"/>
    <w:rsid w:val="002F2385"/>
    <w:rsid w:val="002F4E37"/>
    <w:rsid w:val="00304423"/>
    <w:rsid w:val="003076F6"/>
    <w:rsid w:val="003116BD"/>
    <w:rsid w:val="00320B43"/>
    <w:rsid w:val="0032335A"/>
    <w:rsid w:val="003305DE"/>
    <w:rsid w:val="00333948"/>
    <w:rsid w:val="00333D71"/>
    <w:rsid w:val="003374B7"/>
    <w:rsid w:val="0033783A"/>
    <w:rsid w:val="003420CD"/>
    <w:rsid w:val="003476C1"/>
    <w:rsid w:val="00347F42"/>
    <w:rsid w:val="00360E2F"/>
    <w:rsid w:val="00374F1A"/>
    <w:rsid w:val="00375492"/>
    <w:rsid w:val="003830DE"/>
    <w:rsid w:val="003939C0"/>
    <w:rsid w:val="003A3871"/>
    <w:rsid w:val="003A525C"/>
    <w:rsid w:val="003A634C"/>
    <w:rsid w:val="003B3308"/>
    <w:rsid w:val="003C33C6"/>
    <w:rsid w:val="003C4598"/>
    <w:rsid w:val="003C660F"/>
    <w:rsid w:val="003D3AEF"/>
    <w:rsid w:val="003D3F2A"/>
    <w:rsid w:val="003D4B22"/>
    <w:rsid w:val="003D5CF2"/>
    <w:rsid w:val="003D722A"/>
    <w:rsid w:val="003E5841"/>
    <w:rsid w:val="003E5AAD"/>
    <w:rsid w:val="003E659A"/>
    <w:rsid w:val="003F5F1B"/>
    <w:rsid w:val="003F64BF"/>
    <w:rsid w:val="003F708C"/>
    <w:rsid w:val="003F7F2D"/>
    <w:rsid w:val="004002DD"/>
    <w:rsid w:val="004008F7"/>
    <w:rsid w:val="004220F8"/>
    <w:rsid w:val="0042298E"/>
    <w:rsid w:val="004230E4"/>
    <w:rsid w:val="00435A4A"/>
    <w:rsid w:val="00443B33"/>
    <w:rsid w:val="00445A8C"/>
    <w:rsid w:val="00450857"/>
    <w:rsid w:val="00450D9E"/>
    <w:rsid w:val="00464956"/>
    <w:rsid w:val="0047674D"/>
    <w:rsid w:val="00481202"/>
    <w:rsid w:val="004836BA"/>
    <w:rsid w:val="00483C8B"/>
    <w:rsid w:val="00491B34"/>
    <w:rsid w:val="00493034"/>
    <w:rsid w:val="004937C5"/>
    <w:rsid w:val="0049753F"/>
    <w:rsid w:val="004A190A"/>
    <w:rsid w:val="004A5D41"/>
    <w:rsid w:val="004B16FD"/>
    <w:rsid w:val="004B34C1"/>
    <w:rsid w:val="004B7EF1"/>
    <w:rsid w:val="004C61DF"/>
    <w:rsid w:val="004D153C"/>
    <w:rsid w:val="004D15F6"/>
    <w:rsid w:val="004D4AEA"/>
    <w:rsid w:val="004D606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4E5B"/>
    <w:rsid w:val="005B2686"/>
    <w:rsid w:val="005C20FC"/>
    <w:rsid w:val="005C2381"/>
    <w:rsid w:val="005C7116"/>
    <w:rsid w:val="005D0C22"/>
    <w:rsid w:val="005D4C15"/>
    <w:rsid w:val="005E1F43"/>
    <w:rsid w:val="005E5FCD"/>
    <w:rsid w:val="00603F5B"/>
    <w:rsid w:val="00621305"/>
    <w:rsid w:val="00624785"/>
    <w:rsid w:val="00633AD0"/>
    <w:rsid w:val="00647C47"/>
    <w:rsid w:val="00654A8A"/>
    <w:rsid w:val="00657F0B"/>
    <w:rsid w:val="00661653"/>
    <w:rsid w:val="006731F9"/>
    <w:rsid w:val="00673D4D"/>
    <w:rsid w:val="006768BA"/>
    <w:rsid w:val="006803B6"/>
    <w:rsid w:val="0068149D"/>
    <w:rsid w:val="006872EE"/>
    <w:rsid w:val="00693588"/>
    <w:rsid w:val="006A11CF"/>
    <w:rsid w:val="006A20C3"/>
    <w:rsid w:val="006A6F4D"/>
    <w:rsid w:val="006B4780"/>
    <w:rsid w:val="006C0A19"/>
    <w:rsid w:val="006C68E7"/>
    <w:rsid w:val="006C6B74"/>
    <w:rsid w:val="006C6E99"/>
    <w:rsid w:val="006E06B2"/>
    <w:rsid w:val="006E3CEF"/>
    <w:rsid w:val="00702023"/>
    <w:rsid w:val="00712E3C"/>
    <w:rsid w:val="007276D0"/>
    <w:rsid w:val="0074137E"/>
    <w:rsid w:val="007508A3"/>
    <w:rsid w:val="007534B5"/>
    <w:rsid w:val="00766B22"/>
    <w:rsid w:val="00777EBC"/>
    <w:rsid w:val="00780AA6"/>
    <w:rsid w:val="00783EF5"/>
    <w:rsid w:val="0079210B"/>
    <w:rsid w:val="007959CC"/>
    <w:rsid w:val="007A3DA2"/>
    <w:rsid w:val="007A60A9"/>
    <w:rsid w:val="007B2435"/>
    <w:rsid w:val="007C7292"/>
    <w:rsid w:val="007D2C94"/>
    <w:rsid w:val="007D37C7"/>
    <w:rsid w:val="007D384C"/>
    <w:rsid w:val="007D6F7C"/>
    <w:rsid w:val="007E781E"/>
    <w:rsid w:val="0080615F"/>
    <w:rsid w:val="00810A20"/>
    <w:rsid w:val="00827AB9"/>
    <w:rsid w:val="0083429B"/>
    <w:rsid w:val="008437CB"/>
    <w:rsid w:val="008520E1"/>
    <w:rsid w:val="008525AE"/>
    <w:rsid w:val="00852ECA"/>
    <w:rsid w:val="00855779"/>
    <w:rsid w:val="00862B8F"/>
    <w:rsid w:val="008700BE"/>
    <w:rsid w:val="00874502"/>
    <w:rsid w:val="008806B0"/>
    <w:rsid w:val="0088392A"/>
    <w:rsid w:val="008A17F0"/>
    <w:rsid w:val="008B2CD0"/>
    <w:rsid w:val="008B52F4"/>
    <w:rsid w:val="008B7274"/>
    <w:rsid w:val="008C4EB1"/>
    <w:rsid w:val="008C607B"/>
    <w:rsid w:val="008C6540"/>
    <w:rsid w:val="008D04FE"/>
    <w:rsid w:val="008F3EFE"/>
    <w:rsid w:val="008F43E1"/>
    <w:rsid w:val="008F60A0"/>
    <w:rsid w:val="00911F1D"/>
    <w:rsid w:val="00925026"/>
    <w:rsid w:val="00940DA5"/>
    <w:rsid w:val="00947F65"/>
    <w:rsid w:val="00956892"/>
    <w:rsid w:val="00960492"/>
    <w:rsid w:val="00974CC2"/>
    <w:rsid w:val="0098146E"/>
    <w:rsid w:val="00983FD9"/>
    <w:rsid w:val="00990A06"/>
    <w:rsid w:val="009946B2"/>
    <w:rsid w:val="009B096B"/>
    <w:rsid w:val="009C2D88"/>
    <w:rsid w:val="009C46C6"/>
    <w:rsid w:val="009D0744"/>
    <w:rsid w:val="009D72A2"/>
    <w:rsid w:val="009E2806"/>
    <w:rsid w:val="00A0140F"/>
    <w:rsid w:val="00A16967"/>
    <w:rsid w:val="00A21A25"/>
    <w:rsid w:val="00A22B06"/>
    <w:rsid w:val="00A24BA8"/>
    <w:rsid w:val="00A26E99"/>
    <w:rsid w:val="00A276C6"/>
    <w:rsid w:val="00A30745"/>
    <w:rsid w:val="00A41D08"/>
    <w:rsid w:val="00A5278B"/>
    <w:rsid w:val="00A72F67"/>
    <w:rsid w:val="00A81A32"/>
    <w:rsid w:val="00A85360"/>
    <w:rsid w:val="00A86338"/>
    <w:rsid w:val="00A90F29"/>
    <w:rsid w:val="00A95B3F"/>
    <w:rsid w:val="00A9724D"/>
    <w:rsid w:val="00AA3460"/>
    <w:rsid w:val="00AA4ACB"/>
    <w:rsid w:val="00AC1DD1"/>
    <w:rsid w:val="00AC36AC"/>
    <w:rsid w:val="00AC73A1"/>
    <w:rsid w:val="00AF351D"/>
    <w:rsid w:val="00AF4B51"/>
    <w:rsid w:val="00B03DD6"/>
    <w:rsid w:val="00B05A3A"/>
    <w:rsid w:val="00B1143E"/>
    <w:rsid w:val="00B14BFC"/>
    <w:rsid w:val="00B342BF"/>
    <w:rsid w:val="00B37D04"/>
    <w:rsid w:val="00B43CFF"/>
    <w:rsid w:val="00B44A3D"/>
    <w:rsid w:val="00B45E09"/>
    <w:rsid w:val="00B46B5B"/>
    <w:rsid w:val="00B545CA"/>
    <w:rsid w:val="00B668C7"/>
    <w:rsid w:val="00B66F40"/>
    <w:rsid w:val="00B713E9"/>
    <w:rsid w:val="00B7758E"/>
    <w:rsid w:val="00B80E34"/>
    <w:rsid w:val="00B82F14"/>
    <w:rsid w:val="00B86818"/>
    <w:rsid w:val="00B97B27"/>
    <w:rsid w:val="00BA4418"/>
    <w:rsid w:val="00BA53EF"/>
    <w:rsid w:val="00BB593E"/>
    <w:rsid w:val="00BC6677"/>
    <w:rsid w:val="00BD1845"/>
    <w:rsid w:val="00BD2880"/>
    <w:rsid w:val="00BD2DAE"/>
    <w:rsid w:val="00BD5192"/>
    <w:rsid w:val="00BD6757"/>
    <w:rsid w:val="00BE0A23"/>
    <w:rsid w:val="00BE5D53"/>
    <w:rsid w:val="00BE7792"/>
    <w:rsid w:val="00C1259E"/>
    <w:rsid w:val="00C15A31"/>
    <w:rsid w:val="00C30825"/>
    <w:rsid w:val="00C42E58"/>
    <w:rsid w:val="00C457A4"/>
    <w:rsid w:val="00C5071D"/>
    <w:rsid w:val="00C51372"/>
    <w:rsid w:val="00C5189D"/>
    <w:rsid w:val="00C51F60"/>
    <w:rsid w:val="00C66F2A"/>
    <w:rsid w:val="00C85988"/>
    <w:rsid w:val="00C92EC6"/>
    <w:rsid w:val="00CA2479"/>
    <w:rsid w:val="00CB6BB2"/>
    <w:rsid w:val="00CD257A"/>
    <w:rsid w:val="00CD63BB"/>
    <w:rsid w:val="00CD6AF0"/>
    <w:rsid w:val="00CE28FC"/>
    <w:rsid w:val="00CE4D3A"/>
    <w:rsid w:val="00CF141B"/>
    <w:rsid w:val="00D0463D"/>
    <w:rsid w:val="00D10AF4"/>
    <w:rsid w:val="00D10DEB"/>
    <w:rsid w:val="00D1431B"/>
    <w:rsid w:val="00D17407"/>
    <w:rsid w:val="00D209B6"/>
    <w:rsid w:val="00D31865"/>
    <w:rsid w:val="00D32DF2"/>
    <w:rsid w:val="00D34F1B"/>
    <w:rsid w:val="00D474E1"/>
    <w:rsid w:val="00D74FA9"/>
    <w:rsid w:val="00D7545A"/>
    <w:rsid w:val="00D80D5E"/>
    <w:rsid w:val="00D82465"/>
    <w:rsid w:val="00D836C6"/>
    <w:rsid w:val="00DA0E00"/>
    <w:rsid w:val="00DA1AE6"/>
    <w:rsid w:val="00DB4362"/>
    <w:rsid w:val="00DB73E9"/>
    <w:rsid w:val="00DB772C"/>
    <w:rsid w:val="00DC3951"/>
    <w:rsid w:val="00DC7631"/>
    <w:rsid w:val="00DD291C"/>
    <w:rsid w:val="00DE0FDB"/>
    <w:rsid w:val="00DE6F5E"/>
    <w:rsid w:val="00DF0E75"/>
    <w:rsid w:val="00E02E83"/>
    <w:rsid w:val="00E35460"/>
    <w:rsid w:val="00E36C13"/>
    <w:rsid w:val="00E37F75"/>
    <w:rsid w:val="00E41A50"/>
    <w:rsid w:val="00E50BAD"/>
    <w:rsid w:val="00E55A52"/>
    <w:rsid w:val="00E6363A"/>
    <w:rsid w:val="00E66116"/>
    <w:rsid w:val="00E7400C"/>
    <w:rsid w:val="00E84718"/>
    <w:rsid w:val="00E863F3"/>
    <w:rsid w:val="00EA2000"/>
    <w:rsid w:val="00EB42A4"/>
    <w:rsid w:val="00EB74E3"/>
    <w:rsid w:val="00EC6BC2"/>
    <w:rsid w:val="00ED51A9"/>
    <w:rsid w:val="00EE0692"/>
    <w:rsid w:val="00EE1858"/>
    <w:rsid w:val="00EE2F70"/>
    <w:rsid w:val="00EE4CAE"/>
    <w:rsid w:val="00EF6AC3"/>
    <w:rsid w:val="00F07F59"/>
    <w:rsid w:val="00F10EC3"/>
    <w:rsid w:val="00F12F89"/>
    <w:rsid w:val="00F262DC"/>
    <w:rsid w:val="00F303A3"/>
    <w:rsid w:val="00F32C05"/>
    <w:rsid w:val="00F35F54"/>
    <w:rsid w:val="00F36AF8"/>
    <w:rsid w:val="00F373C4"/>
    <w:rsid w:val="00F43AA1"/>
    <w:rsid w:val="00F50C3B"/>
    <w:rsid w:val="00F54D57"/>
    <w:rsid w:val="00F60D18"/>
    <w:rsid w:val="00F658D6"/>
    <w:rsid w:val="00F719CD"/>
    <w:rsid w:val="00F81079"/>
    <w:rsid w:val="00FB3C14"/>
    <w:rsid w:val="00FC139A"/>
    <w:rsid w:val="00FC375D"/>
    <w:rsid w:val="00FC4494"/>
    <w:rsid w:val="00FC71B3"/>
    <w:rsid w:val="00FD0305"/>
    <w:rsid w:val="00FD6D8A"/>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CAB068A2-486D-4EE8-AF59-928674773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26BEC"/>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1062A6"/>
    <w:pPr>
      <w:numPr>
        <w:numId w:val="19"/>
      </w:numPr>
      <w:outlineLvl w:val="0"/>
    </w:pPr>
  </w:style>
  <w:style w:type="paragraph" w:styleId="Heading2">
    <w:name w:val="heading 2"/>
    <w:basedOn w:val="Normal"/>
    <w:next w:val="Normal"/>
    <w:link w:val="Heading2Char"/>
    <w:qFormat/>
    <w:rsid w:val="001062A6"/>
    <w:pPr>
      <w:numPr>
        <w:ilvl w:val="1"/>
        <w:numId w:val="19"/>
      </w:numPr>
      <w:outlineLvl w:val="1"/>
    </w:pPr>
  </w:style>
  <w:style w:type="paragraph" w:styleId="Heading3">
    <w:name w:val="heading 3"/>
    <w:basedOn w:val="Normal"/>
    <w:next w:val="Normal"/>
    <w:link w:val="Heading3Char"/>
    <w:qFormat/>
    <w:rsid w:val="001062A6"/>
    <w:pPr>
      <w:numPr>
        <w:ilvl w:val="2"/>
        <w:numId w:val="19"/>
      </w:numPr>
      <w:outlineLvl w:val="2"/>
    </w:pPr>
  </w:style>
  <w:style w:type="paragraph" w:styleId="Heading4">
    <w:name w:val="heading 4"/>
    <w:basedOn w:val="Normal"/>
    <w:next w:val="Normal"/>
    <w:link w:val="Heading4Char"/>
    <w:qFormat/>
    <w:rsid w:val="001062A6"/>
    <w:pPr>
      <w:numPr>
        <w:ilvl w:val="3"/>
        <w:numId w:val="19"/>
      </w:numPr>
      <w:outlineLvl w:val="3"/>
    </w:pPr>
  </w:style>
  <w:style w:type="paragraph" w:styleId="Heading5">
    <w:name w:val="heading 5"/>
    <w:basedOn w:val="Normal"/>
    <w:next w:val="Normal"/>
    <w:link w:val="Heading5Char"/>
    <w:qFormat/>
    <w:rsid w:val="001062A6"/>
    <w:pPr>
      <w:numPr>
        <w:ilvl w:val="4"/>
        <w:numId w:val="19"/>
      </w:numPr>
      <w:outlineLvl w:val="4"/>
    </w:pPr>
  </w:style>
  <w:style w:type="paragraph" w:styleId="Heading6">
    <w:name w:val="heading 6"/>
    <w:basedOn w:val="Normal"/>
    <w:next w:val="Normal"/>
    <w:link w:val="Heading6Char"/>
    <w:qFormat/>
    <w:rsid w:val="001062A6"/>
    <w:pPr>
      <w:numPr>
        <w:ilvl w:val="5"/>
        <w:numId w:val="19"/>
      </w:numPr>
      <w:outlineLvl w:val="5"/>
    </w:pPr>
  </w:style>
  <w:style w:type="paragraph" w:styleId="Heading7">
    <w:name w:val="heading 7"/>
    <w:basedOn w:val="Normal"/>
    <w:next w:val="Normal"/>
    <w:link w:val="Heading7Char"/>
    <w:qFormat/>
    <w:rsid w:val="001062A6"/>
    <w:pPr>
      <w:numPr>
        <w:ilvl w:val="6"/>
        <w:numId w:val="19"/>
      </w:numPr>
      <w:outlineLvl w:val="6"/>
    </w:pPr>
  </w:style>
  <w:style w:type="paragraph" w:styleId="Heading8">
    <w:name w:val="heading 8"/>
    <w:basedOn w:val="Normal"/>
    <w:next w:val="Normal"/>
    <w:link w:val="Heading8Char"/>
    <w:qFormat/>
    <w:rsid w:val="001062A6"/>
    <w:pPr>
      <w:numPr>
        <w:ilvl w:val="7"/>
        <w:numId w:val="19"/>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1062A6"/>
    <w:rPr>
      <w:rFonts w:ascii="Arial" w:hAnsi="Arial" w:cs="Arial"/>
    </w:rPr>
  </w:style>
  <w:style w:type="character" w:customStyle="1" w:styleId="Heading2Char">
    <w:name w:val="Heading 2 Char"/>
    <w:link w:val="Heading2"/>
    <w:locked/>
    <w:rsid w:val="001062A6"/>
    <w:rPr>
      <w:rFonts w:ascii="Arial" w:hAnsi="Arial" w:cs="Arial"/>
    </w:rPr>
  </w:style>
  <w:style w:type="character" w:customStyle="1" w:styleId="Heading3Char">
    <w:name w:val="Heading 3 Char"/>
    <w:link w:val="Heading3"/>
    <w:locked/>
    <w:rsid w:val="001062A6"/>
    <w:rPr>
      <w:rFonts w:ascii="Arial" w:hAnsi="Arial" w:cs="Arial"/>
    </w:rPr>
  </w:style>
  <w:style w:type="character" w:customStyle="1" w:styleId="Heading4Char">
    <w:name w:val="Heading 4 Char"/>
    <w:link w:val="Heading4"/>
    <w:locked/>
    <w:rsid w:val="001062A6"/>
    <w:rPr>
      <w:rFonts w:ascii="Arial" w:hAnsi="Arial" w:cs="Arial"/>
    </w:rPr>
  </w:style>
  <w:style w:type="character" w:customStyle="1" w:styleId="Heading5Char">
    <w:name w:val="Heading 5 Char"/>
    <w:link w:val="Heading5"/>
    <w:locked/>
    <w:rsid w:val="001062A6"/>
    <w:rPr>
      <w:rFonts w:ascii="Arial" w:hAnsi="Arial" w:cs="Arial"/>
    </w:rPr>
  </w:style>
  <w:style w:type="character" w:customStyle="1" w:styleId="Heading6Char">
    <w:name w:val="Heading 6 Char"/>
    <w:link w:val="Heading6"/>
    <w:locked/>
    <w:rsid w:val="001062A6"/>
    <w:rPr>
      <w:rFonts w:ascii="Arial" w:hAnsi="Arial" w:cs="Arial"/>
    </w:rPr>
  </w:style>
  <w:style w:type="character" w:customStyle="1" w:styleId="Heading7Char">
    <w:name w:val="Heading 7 Char"/>
    <w:link w:val="Heading7"/>
    <w:locked/>
    <w:rsid w:val="001062A6"/>
    <w:rPr>
      <w:rFonts w:ascii="Arial" w:hAnsi="Arial" w:cs="Arial"/>
    </w:rPr>
  </w:style>
  <w:style w:type="character" w:customStyle="1" w:styleId="Heading8Char">
    <w:name w:val="Heading 8 Char"/>
    <w:link w:val="Heading8"/>
    <w:locked/>
    <w:rsid w:val="001062A6"/>
    <w:rPr>
      <w:rFonts w:ascii="Arial" w:hAnsi="Arial" w:cs="Arial"/>
    </w:rPr>
  </w:style>
  <w:style w:type="paragraph" w:customStyle="1" w:styleId="RUSKINTitleOfSection">
    <w:name w:val="RUSKIN TitleOfSection"/>
    <w:basedOn w:val="Normal"/>
    <w:next w:val="Normal"/>
    <w:rsid w:val="001062A6"/>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D63BB"/>
    <w:pPr>
      <w:spacing w:before="480"/>
    </w:pPr>
  </w:style>
  <w:style w:type="paragraph" w:customStyle="1" w:styleId="RUSKINPart">
    <w:name w:val="RUSKIN Part"/>
    <w:basedOn w:val="Normal"/>
    <w:next w:val="RUSKINBlank"/>
    <w:link w:val="RUSKINPartCharChar"/>
    <w:autoRedefine/>
    <w:rsid w:val="001062A6"/>
    <w:pPr>
      <w:widowControl/>
      <w:numPr>
        <w:numId w:val="26"/>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1062A6"/>
    <w:rPr>
      <w:rFonts w:ascii="Arial" w:hAnsi="Arial" w:cs="Arial"/>
    </w:rPr>
  </w:style>
  <w:style w:type="paragraph" w:customStyle="1" w:styleId="RUSKINArticle">
    <w:name w:val="RUSKIN Article"/>
    <w:basedOn w:val="RUSKINPart"/>
    <w:next w:val="Normal"/>
    <w:link w:val="RUSKINArticleChar"/>
    <w:rsid w:val="001062A6"/>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1062A6"/>
    <w:rPr>
      <w:rFonts w:ascii="Arial" w:hAnsi="Arial" w:cs="Arial"/>
    </w:rPr>
  </w:style>
  <w:style w:type="paragraph" w:customStyle="1" w:styleId="RUSKINParagraph">
    <w:name w:val="RUSKIN Paragraph"/>
    <w:basedOn w:val="RUSKINArticle"/>
    <w:next w:val="Normal"/>
    <w:rsid w:val="001062A6"/>
    <w:pPr>
      <w:numPr>
        <w:ilvl w:val="2"/>
      </w:numPr>
      <w:tabs>
        <w:tab w:val="clear" w:pos="1152"/>
        <w:tab w:val="left" w:pos="576"/>
      </w:tabs>
    </w:pPr>
  </w:style>
  <w:style w:type="paragraph" w:customStyle="1" w:styleId="RUSKINSubPara">
    <w:name w:val="RUSKIN SubPara"/>
    <w:basedOn w:val="RUSKINParagraph"/>
    <w:next w:val="Normal"/>
    <w:rsid w:val="001062A6"/>
    <w:pPr>
      <w:numPr>
        <w:ilvl w:val="3"/>
      </w:numPr>
      <w:tabs>
        <w:tab w:val="clear" w:pos="1728"/>
      </w:tabs>
      <w:spacing w:before="0"/>
    </w:pPr>
  </w:style>
  <w:style w:type="paragraph" w:customStyle="1" w:styleId="RUSKINSubSub1">
    <w:name w:val="RUSKIN SubSub1"/>
    <w:basedOn w:val="RUSKINSubPara"/>
    <w:next w:val="Normal"/>
    <w:rsid w:val="001062A6"/>
    <w:pPr>
      <w:numPr>
        <w:ilvl w:val="4"/>
      </w:numPr>
      <w:tabs>
        <w:tab w:val="clear" w:pos="2304"/>
      </w:tabs>
    </w:pPr>
  </w:style>
  <w:style w:type="paragraph" w:customStyle="1" w:styleId="RUSKINSubSub2">
    <w:name w:val="RUSKIN SubSub2"/>
    <w:basedOn w:val="RUSKINSubSub1"/>
    <w:rsid w:val="001062A6"/>
    <w:pPr>
      <w:numPr>
        <w:ilvl w:val="5"/>
      </w:numPr>
      <w:tabs>
        <w:tab w:val="clear" w:pos="2880"/>
      </w:tabs>
    </w:pPr>
  </w:style>
  <w:style w:type="paragraph" w:customStyle="1" w:styleId="RUSKINSubSub3">
    <w:name w:val="RUSKIN SubSub3"/>
    <w:basedOn w:val="RUSKINSubSub2"/>
    <w:rsid w:val="001062A6"/>
    <w:pPr>
      <w:numPr>
        <w:ilvl w:val="6"/>
      </w:numPr>
    </w:pPr>
  </w:style>
  <w:style w:type="character" w:styleId="Hyperlink">
    <w:name w:val="Hyperlink"/>
    <w:rsid w:val="001062A6"/>
    <w:rPr>
      <w:rFonts w:cs="Times New Roman"/>
      <w:color w:val="0000FF"/>
      <w:u w:val="single"/>
    </w:rPr>
  </w:style>
  <w:style w:type="paragraph" w:customStyle="1" w:styleId="RUSKINNote">
    <w:name w:val="RUSKIN Note"/>
    <w:basedOn w:val="Normal"/>
    <w:rsid w:val="001062A6"/>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1062A6"/>
    <w:pPr>
      <w:tabs>
        <w:tab w:val="center" w:pos="4320"/>
        <w:tab w:val="right" w:pos="8640"/>
      </w:tabs>
    </w:pPr>
  </w:style>
  <w:style w:type="character" w:customStyle="1" w:styleId="HeaderChar">
    <w:name w:val="Header Char"/>
    <w:link w:val="Header"/>
    <w:locked/>
    <w:rsid w:val="001062A6"/>
    <w:rPr>
      <w:rFonts w:ascii="Arial" w:hAnsi="Arial" w:cs="Arial"/>
    </w:rPr>
  </w:style>
  <w:style w:type="paragraph" w:styleId="Footer">
    <w:name w:val="footer"/>
    <w:basedOn w:val="Normal"/>
    <w:link w:val="FooterChar"/>
    <w:rsid w:val="001062A6"/>
    <w:pPr>
      <w:tabs>
        <w:tab w:val="center" w:pos="4320"/>
        <w:tab w:val="right" w:pos="8640"/>
      </w:tabs>
    </w:pPr>
  </w:style>
  <w:style w:type="character" w:customStyle="1" w:styleId="FooterChar">
    <w:name w:val="Footer Char"/>
    <w:link w:val="Footer"/>
    <w:locked/>
    <w:rsid w:val="001062A6"/>
    <w:rPr>
      <w:rFonts w:ascii="Arial" w:hAnsi="Arial" w:cs="Arial"/>
    </w:rPr>
  </w:style>
  <w:style w:type="paragraph" w:styleId="BalloonText">
    <w:name w:val="Balloon Text"/>
    <w:basedOn w:val="Normal"/>
    <w:link w:val="BalloonTextChar"/>
    <w:rsid w:val="00FC71B3"/>
    <w:rPr>
      <w:rFonts w:ascii="Tahoma" w:hAnsi="Tahoma" w:cs="Tahoma"/>
      <w:sz w:val="16"/>
      <w:szCs w:val="16"/>
    </w:rPr>
  </w:style>
  <w:style w:type="character" w:customStyle="1" w:styleId="BalloonTextChar">
    <w:name w:val="Balloon Text Char"/>
    <w:basedOn w:val="DefaultParagraphFont"/>
    <w:link w:val="BalloonText"/>
    <w:rsid w:val="00FC71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764881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25</TotalTime>
  <Pages>2</Pages>
  <Words>3421</Words>
  <Characters>19505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22881</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(ELF6375DX)</dc:subject>
  <dc:creator>Wendel</dc:creator>
  <cp:lastModifiedBy>Garry Bryant</cp:lastModifiedBy>
  <cp:revision>10</cp:revision>
  <cp:lastPrinted>2015-01-21T19:07:00Z</cp:lastPrinted>
  <dcterms:created xsi:type="dcterms:W3CDTF">2015-01-21T19:53:00Z</dcterms:created>
  <dcterms:modified xsi:type="dcterms:W3CDTF">2017-02-15T15:38:00Z</dcterms:modified>
</cp:coreProperties>
</file>