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31C" w:rsidRPr="004A4EE5" w:rsidRDefault="00C0731C" w:rsidP="00C0731C">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C0731C">
      <w:pPr>
        <w:pStyle w:val="RUSKINNote"/>
        <w:spacing w:before="0"/>
      </w:pPr>
      <w:r w:rsidRPr="00BA4418">
        <w:tab/>
        <w:t>3900 Dr. Greaves Road</w:t>
      </w:r>
    </w:p>
    <w:p w:rsidR="003F5F1B" w:rsidRPr="00BA4418" w:rsidRDefault="003F5F1B" w:rsidP="00C0731C">
      <w:pPr>
        <w:pStyle w:val="RUSKINNote"/>
        <w:spacing w:before="0"/>
      </w:pPr>
      <w:r w:rsidRPr="00BA4418">
        <w:tab/>
        <w:t>Kansas City, Missouri 64030</w:t>
      </w:r>
    </w:p>
    <w:p w:rsidR="003F5F1B" w:rsidRPr="00BA4418" w:rsidRDefault="003F5F1B" w:rsidP="00C0731C">
      <w:pPr>
        <w:pStyle w:val="RUSKINNote"/>
        <w:spacing w:before="0"/>
      </w:pPr>
      <w:r w:rsidRPr="00BA4418">
        <w:tab/>
        <w:t>Tel: (816) 761-7476</w:t>
      </w:r>
    </w:p>
    <w:p w:rsidR="003F5F1B" w:rsidRPr="00BA4418" w:rsidRDefault="003F5F1B" w:rsidP="00C0731C">
      <w:pPr>
        <w:pStyle w:val="RUSKINNote"/>
        <w:spacing w:before="0"/>
      </w:pPr>
      <w:r w:rsidRPr="00BA4418">
        <w:tab/>
        <w:t>Fax: (816) 765-8955</w:t>
      </w:r>
    </w:p>
    <w:p w:rsidR="003F5F1B" w:rsidRPr="00BA4418" w:rsidRDefault="003F5F1B" w:rsidP="00C0731C">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C0731C">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C0731C">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Ruskin Company</w:t>
      </w:r>
      <w:r w:rsidR="007B45BB">
        <w:t xml:space="preserve"> ELF</w:t>
      </w:r>
      <w:r w:rsidR="00B86493">
        <w:t>837</w:t>
      </w:r>
      <w:r w:rsidRPr="00BA4418">
        <w:t xml:space="preserve"> stationary blade louver.  Consult Ruskin Company representative for assistance in editing this section for specific applications.</w:t>
      </w:r>
    </w:p>
    <w:p w:rsidR="003F5F1B" w:rsidRPr="00E36C13" w:rsidRDefault="00F07F59" w:rsidP="00F07F59">
      <w:pPr>
        <w:pStyle w:val="RUSKINParagraph"/>
      </w:pPr>
      <w:r w:rsidRPr="00F07F59">
        <w:t xml:space="preserve">Extruded aluminum stationary louvers with </w:t>
      </w:r>
      <w:r w:rsidR="008C7334">
        <w:t>non-</w:t>
      </w:r>
      <w:r w:rsidRPr="00F07F59">
        <w:t>drainable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D3994" w:rsidRPr="002D3994" w:rsidRDefault="002D3994" w:rsidP="002D399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9B4EB3" w:rsidRPr="0088392A" w:rsidRDefault="009B4EB3" w:rsidP="009B4EB3">
      <w:pPr>
        <w:pStyle w:val="RUSKINParagraph"/>
      </w:pPr>
      <w:r w:rsidRPr="0088392A">
        <w:t>ASTM B209 - Standard Specification for Aluminum and Aluminum-Alloy Sheet and Plate.</w:t>
      </w:r>
    </w:p>
    <w:p w:rsidR="009B4EB3" w:rsidRPr="0088392A" w:rsidRDefault="009B4EB3" w:rsidP="009B4EB3">
      <w:pPr>
        <w:pStyle w:val="RUSKINParagraph"/>
      </w:pPr>
      <w:r w:rsidRPr="0088392A">
        <w:lastRenderedPageBreak/>
        <w:t>ASTM B221 - Standard Specification for Aluminum and Aluminum-Alloy Extruded Bars, Rods, Wire, Profiles, and Tubes.</w:t>
      </w:r>
    </w:p>
    <w:p w:rsidR="009B4EB3" w:rsidRPr="0088392A" w:rsidRDefault="009B4EB3" w:rsidP="009B4EB3">
      <w:pPr>
        <w:pStyle w:val="RUSKINParagraph"/>
      </w:pPr>
      <w:r w:rsidRPr="0088392A">
        <w:t>ASTM D822 - Standard Practice for Filtered Open-Flame Carbon-Arc Exposures of Paint and Related Coatings</w:t>
      </w:r>
    </w:p>
    <w:p w:rsidR="009B4EB3" w:rsidRPr="0088392A" w:rsidRDefault="009B4EB3" w:rsidP="009B4EB3">
      <w:pPr>
        <w:pStyle w:val="RUSKINParagraph"/>
      </w:pPr>
      <w:r w:rsidRPr="0088392A">
        <w:t>ASTM D2244 - Standard Test Method for Calculation of Color Differences From Instrumentally Measured Color Coordinates.</w:t>
      </w:r>
    </w:p>
    <w:p w:rsidR="009B4EB3" w:rsidRPr="0088392A" w:rsidRDefault="009B4EB3" w:rsidP="009B4EB3">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C0731C" w:rsidRPr="0088392A" w:rsidRDefault="00C0731C" w:rsidP="00C0731C">
      <w:pPr>
        <w:pStyle w:val="RUSKINArticle"/>
      </w:pPr>
      <w:r w:rsidRPr="0088392A">
        <w:t>DEFINITIONS</w:t>
      </w:r>
    </w:p>
    <w:p w:rsidR="00C0731C" w:rsidRPr="0088392A" w:rsidRDefault="00C0731C" w:rsidP="00C0731C">
      <w:pPr>
        <w:pStyle w:val="RUSKINNote"/>
      </w:pPr>
      <w:r w:rsidRPr="0088392A">
        <w:t>** NOTE TO SPECIFIER **  Retain definitions remaining after this Section has been edited.</w:t>
      </w:r>
    </w:p>
    <w:p w:rsidR="00C0731C" w:rsidRPr="0088392A" w:rsidRDefault="00C0731C" w:rsidP="00C0731C">
      <w:pPr>
        <w:pStyle w:val="RUSKINParagraph"/>
      </w:pPr>
      <w:r w:rsidRPr="0088392A">
        <w:t>Louver Terminology:  Definitions of terms for metal louvers contained in AMCA 501 apply to this Section unless otherwise defined in this Section or in referenced standards.</w:t>
      </w:r>
    </w:p>
    <w:p w:rsidR="00C0731C" w:rsidRPr="0088392A" w:rsidRDefault="00C0731C" w:rsidP="00C0731C">
      <w:pPr>
        <w:pStyle w:val="RUSKINParagraph"/>
      </w:pPr>
      <w:r w:rsidRPr="0088392A">
        <w:t>Horizontal Louver:  Louver with horizontal blades; i.e., the axes of the blades are horizontal.</w:t>
      </w:r>
    </w:p>
    <w:p w:rsidR="00C0731C" w:rsidRPr="0088392A" w:rsidRDefault="00C0731C" w:rsidP="00C0731C">
      <w:pPr>
        <w:pStyle w:val="RUSKINParagraph"/>
      </w:pPr>
      <w:r w:rsidRPr="0088392A">
        <w:t>Vertical Louver:  Louver with vertical blades; i.e., the axes of the blades are vertical.</w:t>
      </w:r>
    </w:p>
    <w:p w:rsidR="00C0731C" w:rsidRPr="0088392A" w:rsidRDefault="00C0731C" w:rsidP="00C0731C">
      <w:pPr>
        <w:pStyle w:val="RUSKINParagraph"/>
      </w:pPr>
      <w:r w:rsidRPr="0088392A">
        <w:t>Drainable-Blade Louver:  Louver with blades having gutters that collect water and drain it to channels in jambs and mullions, which carry it to bottom of unit and away from opening.</w:t>
      </w:r>
    </w:p>
    <w:p w:rsidR="00C0731C" w:rsidRPr="0088392A" w:rsidRDefault="00C0731C" w:rsidP="00C0731C">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7E6126">
        <w:t>73</w:t>
      </w:r>
      <w:r w:rsidRPr="00304423">
        <w:t>% by weight. 1</w:t>
      </w:r>
      <w:r w:rsidR="007E6126">
        <w:t>8</w:t>
      </w:r>
      <w:r w:rsidRPr="00304423">
        <w:t xml:space="preserve">% </w:t>
      </w:r>
      <w:r w:rsidR="00543A7E" w:rsidRPr="00304423">
        <w:t>post-consumer</w:t>
      </w:r>
      <w:r w:rsidRPr="00304423">
        <w:t xml:space="preserve">, </w:t>
      </w:r>
      <w:r w:rsidR="007E6126">
        <w:t>55</w:t>
      </w:r>
      <w:r w:rsidRPr="00304423">
        <w:t>%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C0731C" w:rsidRPr="0088392A" w:rsidRDefault="00C0731C" w:rsidP="00C0731C">
      <w:pPr>
        <w:pStyle w:val="RUSKINArticle"/>
      </w:pPr>
      <w:r w:rsidRPr="0088392A">
        <w:t>WARRANTY</w:t>
      </w:r>
    </w:p>
    <w:p w:rsidR="00C0731C" w:rsidRPr="0088392A" w:rsidRDefault="00C0731C" w:rsidP="00C0731C">
      <w:pPr>
        <w:pStyle w:val="RUSKINParagraph"/>
      </w:pPr>
      <w:r w:rsidRPr="0088392A">
        <w:t xml:space="preserve">Manufacturer shall provide standard limited warranty for louver systems for a period </w:t>
      </w:r>
      <w:r w:rsidR="00064026">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C0731C" w:rsidRPr="0088392A" w:rsidRDefault="00C0731C" w:rsidP="00C0731C">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available for aluminum substrates only. Warranty is not available for sand louvers.</w:t>
      </w:r>
      <w:r>
        <w:t xml:space="preserve"> </w:t>
      </w:r>
      <w:r w:rsidRPr="0088392A">
        <w:t>Delete if not required.</w:t>
      </w:r>
    </w:p>
    <w:p w:rsidR="00C0731C" w:rsidRPr="0088392A" w:rsidRDefault="00C0731C" w:rsidP="00C0731C">
      <w:pPr>
        <w:pStyle w:val="RUSKINParagraph"/>
      </w:pPr>
      <w:r w:rsidRPr="0088392A">
        <w:t xml:space="preserve">Manufacturer shall provide 20 year limited warranty for fluoropolymer-based finish on extruded aluminum substrates. </w:t>
      </w:r>
    </w:p>
    <w:p w:rsidR="00C0731C" w:rsidRPr="0088392A" w:rsidRDefault="00C0731C" w:rsidP="00C0731C">
      <w:pPr>
        <w:pStyle w:val="RUSKINSubPara"/>
      </w:pPr>
      <w:r w:rsidRPr="0088392A">
        <w:t xml:space="preserve">Finish coating shall not peel, blister, chip, crack or check. </w:t>
      </w:r>
    </w:p>
    <w:p w:rsidR="00C0731C" w:rsidRPr="0088392A" w:rsidRDefault="00C0731C" w:rsidP="00C0731C">
      <w:pPr>
        <w:pStyle w:val="RUSKINSubPara"/>
      </w:pPr>
      <w:r w:rsidRPr="0088392A">
        <w:t>Chalking, fading or erosion of finish when measured by the following tests:</w:t>
      </w:r>
    </w:p>
    <w:p w:rsidR="00C0731C" w:rsidRPr="0088392A" w:rsidRDefault="00C0731C" w:rsidP="00C0731C">
      <w:pPr>
        <w:pStyle w:val="RUSKINSubSub1"/>
      </w:pPr>
      <w:r w:rsidRPr="0088392A">
        <w:t xml:space="preserve">Finish coating shall not chalk in excess of 8 numerical ratings when measured in accordance with ASTM D4214. </w:t>
      </w:r>
    </w:p>
    <w:p w:rsidR="00C0731C" w:rsidRPr="0088392A" w:rsidRDefault="00C0731C" w:rsidP="00C0731C">
      <w:pPr>
        <w:pStyle w:val="RUSKINSubSub1"/>
      </w:pPr>
      <w:r w:rsidRPr="0088392A">
        <w:t xml:space="preserve">Finish coating shall not change color or fade in excess of 5 NBS units as determined by ASTM D2244 and ASTM D822. </w:t>
      </w:r>
    </w:p>
    <w:p w:rsidR="00C0731C" w:rsidRDefault="00C0731C" w:rsidP="00C0731C">
      <w:pPr>
        <w:pStyle w:val="RUSKINSubSub1"/>
      </w:pPr>
      <w:r w:rsidRPr="004833D3">
        <w:t>Finish coating shall not erode at a rate in excess of 10%/ 5 year as de</w:t>
      </w:r>
      <w:r w:rsidR="00706CE8">
        <w:t>termined by Florida test sample.</w:t>
      </w:r>
    </w:p>
    <w:p w:rsidR="00D97E4C" w:rsidRPr="005E7666" w:rsidRDefault="00D97E4C" w:rsidP="00D97E4C">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D97E4C" w:rsidRPr="005E7666" w:rsidRDefault="00D97E4C" w:rsidP="00D97E4C">
      <w:pPr>
        <w:pStyle w:val="RUSKINSubPara"/>
      </w:pPr>
      <w:r w:rsidRPr="005E7666">
        <w:t>Seller warrants the Finish under normal atmospheric conditions.</w:t>
      </w:r>
    </w:p>
    <w:p w:rsidR="00D97E4C" w:rsidRPr="005E7666" w:rsidRDefault="00D97E4C" w:rsidP="00D97E4C">
      <w:pPr>
        <w:pStyle w:val="RUSKINSubSub1"/>
      </w:pPr>
      <w:r w:rsidRPr="005E7666">
        <w:t>Will not crack, craze, flake or blister</w:t>
      </w:r>
    </w:p>
    <w:p w:rsidR="00D97E4C" w:rsidRPr="005E7666" w:rsidRDefault="00D97E4C" w:rsidP="00D97E4C">
      <w:pPr>
        <w:pStyle w:val="RUSKINSubSub1"/>
      </w:pPr>
      <w:r w:rsidRPr="005E7666">
        <w:t>Will not change or fade more than (5) Delta-E Hunter units as determined by ASTM method D-2244</w:t>
      </w:r>
    </w:p>
    <w:p w:rsidR="00D97E4C" w:rsidRPr="005E7666" w:rsidRDefault="00D97E4C" w:rsidP="00D97E4C">
      <w:pPr>
        <w:pStyle w:val="RUSKINSubSub1"/>
      </w:pPr>
      <w:r w:rsidRPr="005E7666">
        <w:t>Will not chalk in excess of ASTM D-4214-07 number (8) rating, determined by the procedure outlined in ASTMD-4214-07 specification test.</w:t>
      </w:r>
    </w:p>
    <w:p w:rsidR="00D97E4C" w:rsidRPr="005E7666" w:rsidRDefault="00D97E4C" w:rsidP="00D97E4C">
      <w:pPr>
        <w:pStyle w:val="RUSKINSubPara"/>
      </w:pPr>
      <w:r w:rsidRPr="005E7666">
        <w:t>Any forming or welding must be done prior to finishing.  Post forming or welding will void the warranty.</w:t>
      </w:r>
    </w:p>
    <w:p w:rsidR="00D97E4C" w:rsidRPr="005E7666" w:rsidRDefault="00D97E4C" w:rsidP="00D97E4C">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7E6126" w:rsidRPr="005A4E5B" w:rsidRDefault="007E6126" w:rsidP="00C0731C">
      <w:pPr>
        <w:pStyle w:val="RUSKINNote"/>
      </w:pPr>
      <w:r w:rsidRPr="005A4E5B">
        <w:t xml:space="preserve">** NOTE TO SPECIFIER **  </w:t>
      </w:r>
      <w:r>
        <w:t xml:space="preserve">XH has heavier frame and blade material. </w:t>
      </w:r>
      <w:r w:rsidRPr="005A4E5B">
        <w:t xml:space="preserve">Delete </w:t>
      </w:r>
      <w:r>
        <w:t>model</w:t>
      </w:r>
      <w:r w:rsidRPr="005A4E5B">
        <w:t xml:space="preserve"> not required.</w:t>
      </w:r>
    </w:p>
    <w:p w:rsidR="003F5F1B" w:rsidRDefault="007E6126" w:rsidP="00B86493">
      <w:pPr>
        <w:pStyle w:val="RUSKINParagraph"/>
      </w:pPr>
      <w:r w:rsidRPr="00DB73E9">
        <w:t xml:space="preserve">Model: </w:t>
      </w:r>
      <w:r w:rsidR="00B86493">
        <w:t>ELF837</w:t>
      </w:r>
      <w:r w:rsidRPr="00DB73E9">
        <w:t xml:space="preserve"> as manufactured by Ruskin Company.</w:t>
      </w:r>
    </w:p>
    <w:p w:rsidR="003F5F1B" w:rsidRPr="00DB73E9" w:rsidRDefault="003F5F1B" w:rsidP="00BA4418">
      <w:pPr>
        <w:pStyle w:val="RUSKINParagraph"/>
      </w:pPr>
      <w:r w:rsidRPr="00DB73E9">
        <w:t xml:space="preserve">Fabrication: </w:t>
      </w:r>
    </w:p>
    <w:p w:rsidR="009D72A2" w:rsidRDefault="009D72A2" w:rsidP="00B66F40">
      <w:pPr>
        <w:pStyle w:val="RUSKINSubPara"/>
      </w:pPr>
      <w:r>
        <w:t xml:space="preserve">Design: </w:t>
      </w:r>
      <w:r w:rsidR="006D2521">
        <w:t>Stationary</w:t>
      </w:r>
      <w:r w:rsidR="00796459">
        <w:t xml:space="preserve"> louver type with all welded construction</w:t>
      </w:r>
      <w:r w:rsidR="00B66F40">
        <w:t xml:space="preserve">. </w:t>
      </w:r>
      <w:r w:rsidR="00B66F40" w:rsidRPr="00B66F40">
        <w:t xml:space="preserve">Hidden vertical supports to allow </w:t>
      </w:r>
      <w:r w:rsidR="006D2521">
        <w:t xml:space="preserve">unlimited continuous line appearance </w:t>
      </w:r>
      <w:r w:rsidR="00B66F40">
        <w:t xml:space="preserve"> </w:t>
      </w:r>
      <w:r w:rsidR="00B66F40" w:rsidRPr="00B66F40">
        <w:t>Steeply angled integral sill</w:t>
      </w:r>
      <w:r w:rsidR="00B66F40">
        <w:t>.</w:t>
      </w:r>
    </w:p>
    <w:p w:rsidR="003F5F1B" w:rsidRPr="00DB73E9" w:rsidRDefault="003F5F1B" w:rsidP="00BA4418">
      <w:pPr>
        <w:pStyle w:val="RUSKINSubPara"/>
      </w:pPr>
      <w:r w:rsidRPr="00DB73E9">
        <w:t>Frame:</w:t>
      </w:r>
    </w:p>
    <w:p w:rsidR="003F5F1B" w:rsidRPr="00DB73E9" w:rsidRDefault="003F5F1B" w:rsidP="00F371BD">
      <w:pPr>
        <w:pStyle w:val="RUSKINSubSub1"/>
      </w:pPr>
      <w:r w:rsidRPr="00DB73E9">
        <w:t xml:space="preserve">Frame Depth: </w:t>
      </w:r>
      <w:r w:rsidR="00F371BD" w:rsidRPr="00F371BD">
        <w:t>4 inches (102 mm).</w:t>
      </w:r>
    </w:p>
    <w:p w:rsidR="003F5F1B" w:rsidRPr="00DB73E9" w:rsidRDefault="000C51C4" w:rsidP="00796459">
      <w:pPr>
        <w:pStyle w:val="RUSKINSubSub1"/>
      </w:pPr>
      <w:r w:rsidRPr="00DB73E9">
        <w:t xml:space="preserve">Wall Thickness: </w:t>
      </w:r>
      <w:r w:rsidRPr="00B66F40">
        <w:t>0.081 inch (2.1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3F5F1B" w:rsidP="00BA4418">
      <w:pPr>
        <w:pStyle w:val="RUSKINSubPara"/>
      </w:pPr>
      <w:r w:rsidRPr="00DB73E9">
        <w:t>Blades:</w:t>
      </w:r>
    </w:p>
    <w:p w:rsidR="003F5F1B" w:rsidRPr="00DB73E9" w:rsidRDefault="003F5F1B" w:rsidP="00B66F40">
      <w:pPr>
        <w:pStyle w:val="RUSKINSubSub1"/>
      </w:pPr>
      <w:r w:rsidRPr="00DB73E9">
        <w:t>Style:</w:t>
      </w:r>
      <w:r w:rsidR="006D2521">
        <w:t xml:space="preserve"> non-d</w:t>
      </w:r>
      <w:r w:rsidR="00B66F40" w:rsidRPr="00B66F40">
        <w:t>rainable</w:t>
      </w:r>
      <w:r w:rsidR="001D5733">
        <w:t xml:space="preserve"> “J”-style</w:t>
      </w:r>
      <w:r w:rsidR="00B66F40" w:rsidRPr="00B66F40">
        <w:t>.</w:t>
      </w:r>
      <w:r w:rsidR="00B66F40">
        <w:t xml:space="preserve"> 37.5 degrees at </w:t>
      </w:r>
      <w:r w:rsidR="00796459">
        <w:t>4</w:t>
      </w:r>
      <w:r w:rsidR="00B66F40" w:rsidRPr="00B66F40">
        <w:t>-</w:t>
      </w:r>
      <w:r w:rsidR="00F371BD">
        <w:t>3</w:t>
      </w:r>
      <w:r w:rsidR="00796459">
        <w:t>/4</w:t>
      </w:r>
      <w:r w:rsidR="00B66F40" w:rsidRPr="00B66F40">
        <w:t xml:space="preserve"> inches (1</w:t>
      </w:r>
      <w:r w:rsidR="003D467D">
        <w:t>21</w:t>
      </w:r>
      <w:r w:rsidR="001D5733">
        <w:t xml:space="preserve"> mm)</w:t>
      </w:r>
    </w:p>
    <w:p w:rsidR="000C51C4" w:rsidRPr="00DB73E9" w:rsidRDefault="006872EE" w:rsidP="003D467D">
      <w:pPr>
        <w:pStyle w:val="RUSKINSubSub1"/>
      </w:pPr>
      <w:r w:rsidRPr="00DB73E9">
        <w:t xml:space="preserve">Wall Thickness: </w:t>
      </w:r>
      <w:r w:rsidR="00B66F40" w:rsidRPr="00B66F40">
        <w:t>0.081 inch (2.1 mm), nominal</w:t>
      </w:r>
      <w:r w:rsidRPr="00DB73E9">
        <w:t>.</w:t>
      </w:r>
    </w:p>
    <w:p w:rsidR="00B66F40" w:rsidRPr="00DB73E9" w:rsidRDefault="00B66F40" w:rsidP="00B66F40">
      <w:pPr>
        <w:pStyle w:val="RUSKINSubSub1"/>
      </w:pPr>
      <w:r w:rsidRPr="00DB73E9">
        <w:t xml:space="preserve">Material: </w:t>
      </w:r>
      <w:r w:rsidRPr="00B66F40">
        <w:t>Extruded aluminum, Alloy 6063-T</w:t>
      </w:r>
      <w:r>
        <w:t>6</w:t>
      </w:r>
      <w:r w:rsidRPr="00B66F40">
        <w:t>.</w:t>
      </w:r>
      <w:r w:rsidRPr="00DB73E9">
        <w:t xml:space="preserve"> </w:t>
      </w:r>
    </w:p>
    <w:p w:rsidR="003F5F1B" w:rsidRPr="000C51C4" w:rsidRDefault="003F5F1B" w:rsidP="00BA4418">
      <w:pPr>
        <w:pStyle w:val="RUSKINSubPara"/>
      </w:pPr>
      <w:r w:rsidRPr="000C51C4">
        <w:t xml:space="preserve">Minimum </w:t>
      </w:r>
      <w:r w:rsidR="00A9724D" w:rsidRPr="000C51C4">
        <w:t>Assembly Size</w:t>
      </w:r>
      <w:r w:rsidRPr="000C51C4">
        <w:t xml:space="preserve">: 12 inches </w:t>
      </w:r>
      <w:r w:rsidR="00777EBC" w:rsidRPr="000C51C4">
        <w:t xml:space="preserve">wide by 12 inches high </w:t>
      </w:r>
      <w:r w:rsidRPr="000C51C4">
        <w:t>(305 mm</w:t>
      </w:r>
      <w:r w:rsidR="00777EBC" w:rsidRPr="000C51C4">
        <w:t xml:space="preserve"> x </w:t>
      </w:r>
      <w:r w:rsidRPr="000C51C4">
        <w:t xml:space="preserve">305 mm). </w:t>
      </w:r>
    </w:p>
    <w:p w:rsidR="007E6126" w:rsidRPr="008520E1" w:rsidRDefault="007E6126" w:rsidP="007E6126">
      <w:pPr>
        <w:pStyle w:val="RUSKINSubPara"/>
      </w:pPr>
      <w:r w:rsidRPr="008520E1">
        <w:t xml:space="preserve">Maximum </w:t>
      </w:r>
      <w:r>
        <w:t xml:space="preserve">Factory </w:t>
      </w:r>
      <w:r w:rsidRPr="008520E1">
        <w:t xml:space="preserve">Assembly Size: </w:t>
      </w:r>
      <w:r>
        <w:t>Single sections shall not exceed 120 inches wide by 90 inches high (3048 mm x 2286 mm) or 90 inches wide by 120 inches high (2286 mm x 3048). Louvers larger than the maximum single size shall be require field assembly of smaller sections.</w:t>
      </w:r>
    </w:p>
    <w:p w:rsidR="003F5F1B" w:rsidRPr="00304423" w:rsidRDefault="003F5F1B" w:rsidP="00BA4418">
      <w:pPr>
        <w:pStyle w:val="RUSKINSubPara"/>
      </w:pPr>
      <w:r w:rsidRPr="00304423">
        <w:t>Recycled Content: 1</w:t>
      </w:r>
      <w:r w:rsidR="007E6126">
        <w:t>8</w:t>
      </w:r>
      <w:r w:rsidRPr="00304423">
        <w:t xml:space="preserve">% </w:t>
      </w:r>
      <w:r w:rsidR="00543A7E">
        <w:t>p</w:t>
      </w:r>
      <w:r w:rsidR="00543A7E" w:rsidRPr="00304423">
        <w:t>ost</w:t>
      </w:r>
      <w:r w:rsidR="00543A7E">
        <w:t xml:space="preserve">-consumer. </w:t>
      </w:r>
      <w:r w:rsidR="007E6126">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7E6126">
        <w:t>, total 73% by weight.</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0C51C4">
        <w:t>5</w:t>
      </w:r>
      <w:r w:rsidR="003D467D">
        <w:t>2</w:t>
      </w:r>
      <w:r w:rsidRPr="00DB73E9">
        <w:t xml:space="preserve"> percent, nominal.</w:t>
      </w:r>
    </w:p>
    <w:p w:rsidR="000C51C4" w:rsidRDefault="000C51C4" w:rsidP="000C51C4">
      <w:pPr>
        <w:pStyle w:val="RUSKINSubPara"/>
      </w:pPr>
      <w:r w:rsidRPr="000C51C4">
        <w:t xml:space="preserve">Free Area Size: </w:t>
      </w:r>
      <w:r w:rsidR="001D5733">
        <w:t>8.28</w:t>
      </w:r>
      <w:r w:rsidRPr="000C51C4">
        <w:t xml:space="preserve"> square feet (0.</w:t>
      </w:r>
      <w:r w:rsidR="001D5733">
        <w:t>77</w:t>
      </w:r>
      <w:r w:rsidRPr="000C51C4">
        <w:t xml:space="preserve"> m2).</w:t>
      </w:r>
    </w:p>
    <w:p w:rsidR="003F5F1B" w:rsidRPr="003939C0" w:rsidRDefault="003F5F1B" w:rsidP="00BA4418">
      <w:pPr>
        <w:pStyle w:val="RUSKINSubPara"/>
      </w:pPr>
      <w:r w:rsidRPr="003939C0">
        <w:t xml:space="preserve">Maximum Recommended Air Flow through Free Area:  </w:t>
      </w:r>
      <w:r w:rsidR="007718A5">
        <w:t>696</w:t>
      </w:r>
      <w:r w:rsidRPr="003939C0">
        <w:t xml:space="preserve"> feet per minute (</w:t>
      </w:r>
      <w:r w:rsidR="00C508EA">
        <w:t>3.54</w:t>
      </w:r>
      <w:r w:rsidRPr="003939C0">
        <w:t xml:space="preserve"> m/</w:t>
      </w:r>
      <w:r w:rsidR="00C508EA">
        <w:t>s</w:t>
      </w:r>
      <w:r w:rsidRPr="003939C0">
        <w:t>).</w:t>
      </w:r>
    </w:p>
    <w:p w:rsidR="003F5F1B" w:rsidRPr="003939C0" w:rsidRDefault="003F5F1B" w:rsidP="00BA4418">
      <w:pPr>
        <w:pStyle w:val="RUSKINSubPara"/>
      </w:pPr>
      <w:r w:rsidRPr="003939C0">
        <w:t xml:space="preserve">Air Flow:  </w:t>
      </w:r>
      <w:r w:rsidR="007718A5">
        <w:t>5728</w:t>
      </w:r>
      <w:r w:rsidRPr="003939C0">
        <w:t xml:space="preserve"> cubic feet per minute (</w:t>
      </w:r>
      <w:r w:rsidR="00C508EA">
        <w:t>2.7</w:t>
      </w:r>
      <w:r w:rsidR="003D5CF2">
        <w:t xml:space="preserve"> </w:t>
      </w:r>
      <w:r w:rsidR="00450D9E">
        <w:t xml:space="preserve"> m</w:t>
      </w:r>
      <w:r w:rsidR="00C508EA">
        <w:t>³/s</w:t>
      </w:r>
      <w:r w:rsidRPr="003939C0">
        <w:t>).</w:t>
      </w:r>
    </w:p>
    <w:p w:rsidR="003F5F1B" w:rsidRDefault="003F5F1B" w:rsidP="00BA4418">
      <w:pPr>
        <w:pStyle w:val="RUSKINSubPara"/>
      </w:pPr>
      <w:r w:rsidRPr="003939C0">
        <w:t xml:space="preserve">Maximum Pressure Drop (Intake):  </w:t>
      </w:r>
      <w:r w:rsidR="000C51C4">
        <w:t>0.15</w:t>
      </w:r>
      <w:r w:rsidRPr="003939C0">
        <w:t xml:space="preserve"> inches w.g. (</w:t>
      </w:r>
      <w:r w:rsidR="00EE2F70" w:rsidRPr="00333948">
        <w:t>0.0</w:t>
      </w:r>
      <w:r w:rsidR="00333948">
        <w:t>35</w:t>
      </w:r>
      <w:r w:rsidRPr="003939C0">
        <w:t xml:space="preserve"> </w:t>
      </w:r>
      <w:r w:rsidR="00EE2F70">
        <w:t>k</w:t>
      </w:r>
      <w:r w:rsidRPr="003939C0">
        <w:t>Pa).</w:t>
      </w:r>
    </w:p>
    <w:p w:rsidR="00333948" w:rsidRPr="00333948" w:rsidRDefault="00333948" w:rsidP="00333948">
      <w:pPr>
        <w:pStyle w:val="RUSKINSubPara"/>
      </w:pPr>
      <w:r w:rsidRPr="00333948">
        <w:t xml:space="preserve">Water Penetration:  Maximum of 0.01 ounces per square foot (3.1 g/m2) of free area at an air flow of </w:t>
      </w:r>
      <w:r w:rsidR="003E2F9C">
        <w:t>696</w:t>
      </w:r>
      <w:r w:rsidRPr="00333948">
        <w:t xml:space="preserve"> feet per minute (</w:t>
      </w:r>
      <w:r w:rsidR="00C508EA">
        <w:t>3.54</w:t>
      </w:r>
      <w:r w:rsidRPr="00333948">
        <w:t xml:space="preserve"> m/</w:t>
      </w:r>
      <w:r w:rsidR="00C508EA">
        <w:t>s</w:t>
      </w:r>
      <w:r w:rsidRPr="00333948">
        <w:t>) free area velocity when tested for 15 minutes.</w:t>
      </w:r>
    </w:p>
    <w:p w:rsidR="006B4780" w:rsidRPr="009C3BB3" w:rsidRDefault="006B4780" w:rsidP="00C0731C">
      <w:pPr>
        <w:pStyle w:val="RUSKINNote"/>
      </w:pPr>
      <w:r w:rsidRPr="009C3BB3">
        <w:t>** NOTE TO SPECIFIER **  Specify required design loading. 20 ps</w:t>
      </w:r>
      <w:r w:rsidR="00C0731C">
        <w:t>f</w:t>
      </w:r>
      <w:r w:rsidRPr="009C3BB3">
        <w:t xml:space="preserve"> (0.96 kPa) is typical</w:t>
      </w:r>
      <w:r w:rsidR="002402BC">
        <w:t>.</w:t>
      </w:r>
      <w:r w:rsidRPr="009C3BB3">
        <w:t xml:space="preserve"> Insert wind load design required.</w:t>
      </w:r>
      <w:r>
        <w:t xml:space="preserve"> Equivalent to a 90 mph (145 kph) wind speed.</w:t>
      </w:r>
    </w:p>
    <w:p w:rsidR="00C0731C" w:rsidRPr="00DB73E9" w:rsidRDefault="00C0731C" w:rsidP="00C0731C">
      <w:pPr>
        <w:pStyle w:val="RUSKINParagraph"/>
      </w:pPr>
      <w:r w:rsidRPr="00DB73E9">
        <w:t>Design Windload: Per Code.</w:t>
      </w:r>
    </w:p>
    <w:p w:rsidR="006B4780" w:rsidRPr="009C3BB3" w:rsidRDefault="006B4780" w:rsidP="00C0731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5A4E5B" w:rsidRPr="005A4E5B" w:rsidRDefault="005A4E5B" w:rsidP="00C0731C">
      <w:pPr>
        <w:pStyle w:val="RUSKINNote"/>
      </w:pPr>
      <w:r w:rsidRPr="005A4E5B">
        <w:t>** NOTE TO SPECIFIER **  Delete blank-off panel not required.</w:t>
      </w:r>
    </w:p>
    <w:p w:rsidR="005A4E5B" w:rsidRPr="005A4E5B" w:rsidRDefault="005A4E5B" w:rsidP="00B66F40">
      <w:pPr>
        <w:pStyle w:val="RUSKINParagraph"/>
      </w:pPr>
      <w:r w:rsidRPr="005A4E5B">
        <w:t>Blank-Off Panels:  0.040 (1 mm) aluminum sheet, factory installed with removable fasteners and neoprene gaskets.</w:t>
      </w:r>
    </w:p>
    <w:p w:rsidR="009B4EB3" w:rsidRPr="005A4E5B" w:rsidRDefault="009B4EB3" w:rsidP="009B4EB3">
      <w:pPr>
        <w:pStyle w:val="RUSKINParagraph"/>
      </w:pPr>
      <w:r w:rsidRPr="005A4E5B">
        <w:t xml:space="preserve">Insulated Blank-Off Panels:  0.040 (1 mm) aluminum sheet, </w:t>
      </w:r>
      <w:r w:rsidRPr="0088392A">
        <w:t>1 inch (25 mm)</w:t>
      </w:r>
      <w:r>
        <w:t xml:space="preserve"> and 2 inches (51 mm) as scheduled or indicated</w:t>
      </w:r>
      <w:r w:rsidRPr="0088392A">
        <w:t>,</w:t>
      </w:r>
      <w:r w:rsidRPr="005A4E5B">
        <w:t xml:space="preserve"> aluminum skin insulated core, factory installed with removable fasteners and neoprene gaskets.</w:t>
      </w:r>
    </w:p>
    <w:p w:rsidR="00ED51A9" w:rsidRPr="00ED51A9" w:rsidRDefault="00ED51A9" w:rsidP="00C0731C">
      <w:pPr>
        <w:pStyle w:val="RUSKINNote"/>
      </w:pPr>
      <w:r w:rsidRPr="00ED51A9">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C0731C">
      <w:pPr>
        <w:pStyle w:val="RUSKINNote"/>
      </w:pPr>
      <w:r w:rsidRPr="00ED51A9">
        <w:t xml:space="preserve">** NOTE TO SPECIFIER **  Delete </w:t>
      </w:r>
      <w:r>
        <w:t xml:space="preserve">filter thickness </w:t>
      </w:r>
      <w:r w:rsidRPr="00ED51A9">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C0731C">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C0731C">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C0731C">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C0731C">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r w:rsidR="00C0731C">
        <w:t xml:space="preserve"> </w:t>
      </w:r>
    </w:p>
    <w:p w:rsidR="00ED51A9" w:rsidRPr="00ED51A9" w:rsidRDefault="00ED51A9" w:rsidP="00C0731C">
      <w:pPr>
        <w:pStyle w:val="RUSKINNote"/>
      </w:pPr>
      <w:r w:rsidRPr="00ED51A9">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B66F40">
        <w:t xml:space="preserve"> Re</w:t>
      </w:r>
      <w:r w:rsidR="009B4EB3">
        <w:t>-</w:t>
      </w:r>
      <w:r w:rsidR="00B66F40">
        <w:t>wireable.</w:t>
      </w:r>
    </w:p>
    <w:p w:rsidR="00ED51A9" w:rsidRPr="00ED51A9" w:rsidRDefault="00ED51A9" w:rsidP="00C0731C">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C0731C">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BA4418">
      <w:pPr>
        <w:pStyle w:val="RUSKINSubPara"/>
      </w:pPr>
      <w:r w:rsidRPr="00ED51A9">
        <w:t>Extruded aluminum, Alloy 6063-T6.  Minimum nominal thickness 0.060 inch (1.5 mm).</w:t>
      </w:r>
    </w:p>
    <w:p w:rsidR="00434085" w:rsidRPr="00ED51A9" w:rsidRDefault="00434085" w:rsidP="00434085">
      <w:pPr>
        <w:pStyle w:val="RUSKINSubPara"/>
      </w:pPr>
      <w:r>
        <w:t>Formed</w:t>
      </w:r>
      <w:r w:rsidRPr="00ED51A9">
        <w:t xml:space="preserve"> aluminum, Alloy </w:t>
      </w:r>
      <w:r>
        <w:t>3003</w:t>
      </w:r>
      <w:r w:rsidRPr="00ED51A9">
        <w:t>.  Minimum nominal thickness 0.0</w:t>
      </w:r>
      <w:r>
        <w:t>81</w:t>
      </w:r>
      <w:r w:rsidRPr="00ED51A9">
        <w:t xml:space="preserve"> inch (</w:t>
      </w:r>
      <w:r>
        <w:t>2.1</w:t>
      </w:r>
      <w:r w:rsidRPr="00ED51A9">
        <w:t xml:space="preserve"> mm).</w:t>
      </w:r>
    </w:p>
    <w:p w:rsidR="00ED51A9" w:rsidRPr="00ED51A9" w:rsidRDefault="00ED51A9" w:rsidP="00C0731C">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C0731C" w:rsidRPr="00ED51A9" w:rsidRDefault="00C0731C" w:rsidP="00C0731C">
      <w:pPr>
        <w:pStyle w:val="RUSKINArticle"/>
      </w:pPr>
      <w:r w:rsidRPr="00ED51A9">
        <w:t>FINISHES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0731C" w:rsidRPr="008E5D7E" w:rsidRDefault="00C0731C" w:rsidP="00C0731C">
      <w:pPr>
        <w:pStyle w:val="RUSKINParagraph"/>
      </w:pPr>
      <w:r w:rsidRPr="008E5D7E">
        <w:t>Finish: Mill finish.</w:t>
      </w:r>
    </w:p>
    <w:p w:rsidR="00C0731C" w:rsidRPr="008E5D7E" w:rsidRDefault="00C0731C" w:rsidP="00C0731C">
      <w:pPr>
        <w:pStyle w:val="RUSKINParagraph"/>
      </w:pPr>
      <w:r w:rsidRPr="008E5D7E">
        <w:t>Finish: 50 percent PVDF: Finish shall be applied at 1.2 mil total dry film thickness.</w:t>
      </w:r>
    </w:p>
    <w:p w:rsidR="00C0731C" w:rsidRPr="00ED51A9" w:rsidRDefault="00C0731C" w:rsidP="00C0731C">
      <w:pPr>
        <w:pStyle w:val="RUSKINSubPara"/>
      </w:pPr>
      <w:r w:rsidRPr="00ED51A9">
        <w:t>Coating shall conform to AAMA 2604, sections 4.2 and 4.3.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Baked Enamel</w:t>
      </w:r>
      <w:r>
        <w:t xml:space="preserve"> (50% PVDF)</w:t>
      </w:r>
      <w:r w:rsidRPr="00ED51A9">
        <w:t xml:space="preserve">. </w:t>
      </w:r>
    </w:p>
    <w:p w:rsidR="00C0731C" w:rsidRPr="00ED51A9" w:rsidRDefault="00C0731C" w:rsidP="00C0731C">
      <w:pPr>
        <w:pStyle w:val="RUSKINSubSub1"/>
      </w:pPr>
      <w:r w:rsidRPr="00ED51A9">
        <w:t>Pearledize 50 (2-coat mica).</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70 percent PVDF: Finish shall be applied at 1.2 mil total dry film thickness.</w:t>
      </w:r>
    </w:p>
    <w:p w:rsidR="00C0731C" w:rsidRPr="00ED51A9" w:rsidRDefault="00C0731C" w:rsidP="00C0731C">
      <w:pPr>
        <w:pStyle w:val="RUSKINSubPara"/>
      </w:pPr>
      <w:r w:rsidRPr="00ED51A9">
        <w:t>Coating shall conform to AAMA 2605.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Standard 2-coat.</w:t>
      </w:r>
    </w:p>
    <w:p w:rsidR="00C0731C" w:rsidRPr="00ED51A9" w:rsidRDefault="00C0731C" w:rsidP="00C0731C">
      <w:pPr>
        <w:pStyle w:val="RUSKINSubSub1"/>
      </w:pPr>
      <w:r w:rsidRPr="00ED51A9">
        <w:t>Pearledize 70 (2-coat mica).</w:t>
      </w:r>
    </w:p>
    <w:p w:rsidR="00C0731C" w:rsidRPr="00ED51A9" w:rsidRDefault="00C0731C" w:rsidP="00C0731C">
      <w:pPr>
        <w:pStyle w:val="RUSKINSubSub1"/>
      </w:pPr>
      <w:r w:rsidRPr="00ED51A9">
        <w:t>3-coat metallic.</w:t>
      </w:r>
    </w:p>
    <w:p w:rsidR="00C0731C" w:rsidRPr="00ED51A9" w:rsidRDefault="00C0731C" w:rsidP="00C0731C">
      <w:pPr>
        <w:pStyle w:val="RUSKINSubSub1"/>
      </w:pPr>
      <w:r w:rsidRPr="00ED51A9">
        <w:t>3-coat exotic.</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Prime Coat:</w:t>
      </w:r>
    </w:p>
    <w:p w:rsidR="00C0731C" w:rsidRPr="00ED51A9" w:rsidRDefault="00C0731C" w:rsidP="00C0731C">
      <w:pPr>
        <w:pStyle w:val="RUSKINSubPara"/>
      </w:pPr>
      <w:r w:rsidRPr="00ED51A9">
        <w:t>Apply alkyd prime coat following chemical cleaning and pretreatment.</w:t>
      </w:r>
    </w:p>
    <w:p w:rsidR="00C0731C" w:rsidRPr="00ED51A9" w:rsidRDefault="00C0731C" w:rsidP="00C0731C">
      <w:pPr>
        <w:pStyle w:val="RUSKINSubPara"/>
      </w:pPr>
      <w:r w:rsidRPr="00ED51A9">
        <w:t>Primer preparation for field painting.</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0731C" w:rsidRPr="008E5D7E" w:rsidRDefault="00C0731C" w:rsidP="00C0731C">
      <w:pPr>
        <w:pStyle w:val="RUSKINParagraph"/>
      </w:pPr>
      <w:r w:rsidRPr="008E5D7E">
        <w:t>Finish: Epoxy-Based Painted Finish.</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707FB1" w:rsidRPr="008E5D7E" w:rsidRDefault="00707FB1" w:rsidP="00707FB1">
      <w:pPr>
        <w:pStyle w:val="RUSKINParagraph"/>
      </w:pPr>
      <w:r w:rsidRPr="008E5D7E">
        <w:t xml:space="preserve">Color:  Machinery Grey in paint system specified. </w:t>
      </w:r>
    </w:p>
    <w:p w:rsidR="001D5733" w:rsidRPr="00ED51A9" w:rsidRDefault="001D5733" w:rsidP="001D5733">
      <w:pPr>
        <w:pStyle w:val="RUSKINParagraph"/>
      </w:pPr>
      <w:r w:rsidRPr="00ED51A9">
        <w:t xml:space="preserve">Color:  </w:t>
      </w:r>
    </w:p>
    <w:p w:rsidR="001D5733" w:rsidRPr="00ED51A9" w:rsidRDefault="001D5733" w:rsidP="001D573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1D5733" w:rsidRPr="00ED51A9" w:rsidRDefault="001D5733" w:rsidP="001D5733">
      <w:pPr>
        <w:pStyle w:val="RUSKINSubPara"/>
      </w:pPr>
      <w:r w:rsidRPr="00ED51A9">
        <w:t>Color for PVDF Coating: Custom. Refer to Drawings.</w:t>
      </w:r>
    </w:p>
    <w:p w:rsidR="001D5733" w:rsidRPr="00ED51A9" w:rsidRDefault="001D5733" w:rsidP="001D5733">
      <w:pPr>
        <w:pStyle w:val="RUSKINSubPara"/>
      </w:pPr>
      <w:r w:rsidRPr="00ED51A9">
        <w:t xml:space="preserve">Color for PVDF Coating: Manufacturer’s standard in paint system specified. </w:t>
      </w:r>
    </w:p>
    <w:p w:rsidR="001D5733" w:rsidRPr="00ED51A9" w:rsidRDefault="001D5733" w:rsidP="001D573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1D5733" w:rsidRPr="00ED51A9" w:rsidRDefault="001D5733" w:rsidP="001D573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1D5733" w:rsidRPr="00ED51A9" w:rsidRDefault="001D5733" w:rsidP="001D5733">
      <w:pPr>
        <w:pStyle w:val="RUSKINParagraph"/>
      </w:pPr>
      <w:r w:rsidRPr="00ED51A9">
        <w:t>Anodized Finishes:</w:t>
      </w:r>
    </w:p>
    <w:p w:rsidR="001D5733" w:rsidRPr="00ED51A9" w:rsidRDefault="001D5733" w:rsidP="001D5733">
      <w:pPr>
        <w:pStyle w:val="RUSKINSubPara"/>
      </w:pPr>
      <w:r w:rsidRPr="00ED51A9">
        <w:t xml:space="preserve">Class </w:t>
      </w:r>
      <w:r w:rsidR="00B154D1">
        <w:t>II</w:t>
      </w:r>
      <w:r w:rsidRPr="00ED51A9">
        <w:t xml:space="preserve"> Clear Anodized.</w:t>
      </w:r>
    </w:p>
    <w:p w:rsidR="001D5733" w:rsidRPr="00ED51A9" w:rsidRDefault="001D5733" w:rsidP="001D5733">
      <w:pPr>
        <w:pStyle w:val="RUSKINSubSub1"/>
      </w:pPr>
      <w:r w:rsidRPr="00ED51A9">
        <w:t>Comply with Aluminum Association AA-C21A31.  Clear anodized finish 204-R1.</w:t>
      </w:r>
    </w:p>
    <w:p w:rsidR="001D5733" w:rsidRPr="00ED51A9" w:rsidRDefault="001D5733" w:rsidP="001D5733">
      <w:pPr>
        <w:pStyle w:val="RUSKINSubSub1"/>
      </w:pPr>
      <w:r w:rsidRPr="00ED51A9">
        <w:t>Apply finish following chemical etching and pretreatment.</w:t>
      </w:r>
    </w:p>
    <w:p w:rsidR="001D5733" w:rsidRPr="00ED51A9" w:rsidRDefault="001D5733" w:rsidP="001D5733">
      <w:pPr>
        <w:pStyle w:val="RUSKINSubSub1"/>
      </w:pPr>
      <w:r w:rsidRPr="00ED51A9">
        <w:t>Minimum Thickness:  0.4 mils (0.01 mm), 30 minute anodizing process.</w:t>
      </w:r>
    </w:p>
    <w:p w:rsidR="001D5733" w:rsidRPr="00ED51A9" w:rsidRDefault="001D5733" w:rsidP="001D5733">
      <w:pPr>
        <w:pStyle w:val="RUSKINSubPara"/>
      </w:pPr>
      <w:r w:rsidRPr="00ED51A9">
        <w:t xml:space="preserve">Class </w:t>
      </w:r>
      <w:r w:rsidR="00B154D1">
        <w:t>I</w:t>
      </w:r>
      <w:r w:rsidRPr="00ED51A9">
        <w:t xml:space="preserve"> Clear Anodized.</w:t>
      </w:r>
    </w:p>
    <w:p w:rsidR="001D5733" w:rsidRPr="00ED51A9" w:rsidRDefault="001D5733" w:rsidP="001D5733">
      <w:pPr>
        <w:pStyle w:val="RUSKINSubSub1"/>
      </w:pPr>
      <w:r w:rsidRPr="00ED51A9">
        <w:t>Comply with Aluminum Association AA-C21A41.  Clear anodized finish 215-R1.</w:t>
      </w:r>
    </w:p>
    <w:p w:rsidR="001D5733" w:rsidRPr="00ED51A9" w:rsidRDefault="001D5733" w:rsidP="001D5733">
      <w:pPr>
        <w:pStyle w:val="RUSKINSubSub1"/>
      </w:pPr>
      <w:r w:rsidRPr="00ED51A9">
        <w:t>Apply finish following chemical etching and pretreatment.</w:t>
      </w:r>
    </w:p>
    <w:p w:rsidR="001D5733" w:rsidRPr="00ED51A9" w:rsidRDefault="001D5733" w:rsidP="001D5733">
      <w:pPr>
        <w:pStyle w:val="RUSKINSubSub1"/>
      </w:pPr>
      <w:r w:rsidRPr="00ED51A9">
        <w:t>Minimum Thickness:  0.7 mils (0.018 mm), 60 minute anodizing process.</w:t>
      </w:r>
    </w:p>
    <w:p w:rsidR="001D5733" w:rsidRPr="00ED51A9" w:rsidRDefault="00B154D1" w:rsidP="001D5733">
      <w:pPr>
        <w:pStyle w:val="RUSKINSubPara"/>
      </w:pPr>
      <w:r>
        <w:t>Class I</w:t>
      </w:r>
      <w:r w:rsidR="001D5733" w:rsidRPr="00ED51A9">
        <w:t xml:space="preserve"> Color Anodized.</w:t>
      </w:r>
    </w:p>
    <w:p w:rsidR="001D5733" w:rsidRPr="00ED51A9" w:rsidRDefault="001D5733" w:rsidP="001D5733">
      <w:pPr>
        <w:pStyle w:val="RUSKINSubSub1"/>
      </w:pPr>
      <w:r w:rsidRPr="00ED51A9">
        <w:t xml:space="preserve">Comply with Aluminum Association AA-C21A44.  </w:t>
      </w:r>
    </w:p>
    <w:p w:rsidR="001D5733" w:rsidRPr="00ED51A9" w:rsidRDefault="001D5733" w:rsidP="001D5733">
      <w:pPr>
        <w:pStyle w:val="RUSKINSubSub1"/>
      </w:pPr>
      <w:r w:rsidRPr="00ED51A9">
        <w:t>Apply finish following chemical etching and pretreatment.</w:t>
      </w:r>
    </w:p>
    <w:p w:rsidR="001D5733" w:rsidRPr="00ED51A9" w:rsidRDefault="001D5733" w:rsidP="001D5733">
      <w:pPr>
        <w:pStyle w:val="RUSKINSubSub1"/>
      </w:pPr>
      <w:r w:rsidRPr="00ED51A9">
        <w:t>Minimum Thickness:  0.7 mils (0.018 mm), 60 minute anodizing process.</w:t>
      </w:r>
    </w:p>
    <w:p w:rsidR="001D5733" w:rsidRPr="00ED51A9" w:rsidRDefault="001D5733" w:rsidP="001D5733">
      <w:pPr>
        <w:pStyle w:val="RUSKINSubSub1"/>
      </w:pPr>
      <w:r w:rsidRPr="00ED51A9">
        <w:t xml:space="preserve">Class </w:t>
      </w:r>
      <w:r w:rsidR="00707FB1">
        <w:t>I</w:t>
      </w:r>
      <w:r w:rsidRPr="00ED51A9">
        <w:t xml:space="preserve"> Color Anodized:  Medium Bronze.</w:t>
      </w:r>
    </w:p>
    <w:p w:rsidR="001D5733" w:rsidRPr="00ED51A9" w:rsidRDefault="001D5733" w:rsidP="001D5733">
      <w:pPr>
        <w:pStyle w:val="RUSKINSubSub1"/>
      </w:pPr>
      <w:r w:rsidRPr="00ED51A9">
        <w:t xml:space="preserve">Class </w:t>
      </w:r>
      <w:r w:rsidR="00707FB1">
        <w:t>I</w:t>
      </w:r>
      <w:r w:rsidRPr="00ED51A9">
        <w:t xml:space="preserve"> Color Anodized:  Dark Bronze.</w:t>
      </w:r>
    </w:p>
    <w:p w:rsidR="001D5733" w:rsidRPr="00ED51A9" w:rsidRDefault="001D5733" w:rsidP="001D5733">
      <w:pPr>
        <w:pStyle w:val="RUSKINSubSub1"/>
      </w:pPr>
      <w:r w:rsidRPr="00ED51A9">
        <w:t xml:space="preserve">Class </w:t>
      </w:r>
      <w:r w:rsidR="00707FB1">
        <w:t xml:space="preserve">I </w:t>
      </w:r>
      <w:r w:rsidRPr="00ED51A9">
        <w:t>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1603" w:rsidRDefault="000F1603">
      <w:pPr>
        <w:spacing w:line="20" w:lineRule="exact"/>
      </w:pPr>
    </w:p>
    <w:p w:rsidR="000F1603" w:rsidRDefault="000F1603"/>
  </w:endnote>
  <w:endnote w:type="continuationSeparator" w:id="0">
    <w:p w:rsidR="000F1603" w:rsidRDefault="000F1603">
      <w:r>
        <w:t xml:space="preserve"> </w:t>
      </w:r>
    </w:p>
    <w:p w:rsidR="000F1603" w:rsidRDefault="000F1603"/>
  </w:endnote>
  <w:endnote w:type="continuationNotice" w:id="1">
    <w:p w:rsidR="000F1603" w:rsidRDefault="000F1603">
      <w:r>
        <w:t xml:space="preserve"> </w:t>
      </w:r>
    </w:p>
    <w:p w:rsidR="000F1603" w:rsidRDefault="000F16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064026">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1603" w:rsidRDefault="000F1603">
      <w:r>
        <w:separator/>
      </w:r>
    </w:p>
    <w:p w:rsidR="000F1603" w:rsidRDefault="000F1603"/>
  </w:footnote>
  <w:footnote w:type="continuationSeparator" w:id="0">
    <w:p w:rsidR="000F1603" w:rsidRDefault="000F1603">
      <w:r>
        <w:continuationSeparator/>
      </w:r>
    </w:p>
    <w:p w:rsidR="000F1603" w:rsidRDefault="000F160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A04E8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17A37"/>
    <w:rsid w:val="00023A2C"/>
    <w:rsid w:val="00026A51"/>
    <w:rsid w:val="00027091"/>
    <w:rsid w:val="0003477F"/>
    <w:rsid w:val="00034861"/>
    <w:rsid w:val="00037B50"/>
    <w:rsid w:val="00040983"/>
    <w:rsid w:val="00041163"/>
    <w:rsid w:val="000436FF"/>
    <w:rsid w:val="000462FB"/>
    <w:rsid w:val="00056C19"/>
    <w:rsid w:val="000603A6"/>
    <w:rsid w:val="00064026"/>
    <w:rsid w:val="00090EBE"/>
    <w:rsid w:val="000A2649"/>
    <w:rsid w:val="000B100B"/>
    <w:rsid w:val="000B2571"/>
    <w:rsid w:val="000C51C4"/>
    <w:rsid w:val="000C5890"/>
    <w:rsid w:val="000D6BAE"/>
    <w:rsid w:val="000E57DA"/>
    <w:rsid w:val="000E7AE9"/>
    <w:rsid w:val="000F1603"/>
    <w:rsid w:val="000F2579"/>
    <w:rsid w:val="000F49DA"/>
    <w:rsid w:val="00100B72"/>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C66D8"/>
    <w:rsid w:val="001D30F7"/>
    <w:rsid w:val="001D5733"/>
    <w:rsid w:val="001E61CF"/>
    <w:rsid w:val="001E6853"/>
    <w:rsid w:val="001F1C2E"/>
    <w:rsid w:val="00202B6D"/>
    <w:rsid w:val="00210CC1"/>
    <w:rsid w:val="002402BC"/>
    <w:rsid w:val="0024063A"/>
    <w:rsid w:val="002434E7"/>
    <w:rsid w:val="002450DA"/>
    <w:rsid w:val="002524D9"/>
    <w:rsid w:val="00280167"/>
    <w:rsid w:val="0028234C"/>
    <w:rsid w:val="002941F2"/>
    <w:rsid w:val="002A015A"/>
    <w:rsid w:val="002A1B25"/>
    <w:rsid w:val="002A3526"/>
    <w:rsid w:val="002A4B2B"/>
    <w:rsid w:val="002B01DB"/>
    <w:rsid w:val="002C2656"/>
    <w:rsid w:val="002D3994"/>
    <w:rsid w:val="002D7020"/>
    <w:rsid w:val="002F0EDC"/>
    <w:rsid w:val="002F2385"/>
    <w:rsid w:val="002F4E37"/>
    <w:rsid w:val="00304423"/>
    <w:rsid w:val="003076F6"/>
    <w:rsid w:val="003116BD"/>
    <w:rsid w:val="003305DE"/>
    <w:rsid w:val="00333948"/>
    <w:rsid w:val="00333D71"/>
    <w:rsid w:val="003374B7"/>
    <w:rsid w:val="0033783A"/>
    <w:rsid w:val="003420CD"/>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467D"/>
    <w:rsid w:val="003D5CF2"/>
    <w:rsid w:val="003D722A"/>
    <w:rsid w:val="003E2F9C"/>
    <w:rsid w:val="003E5841"/>
    <w:rsid w:val="003E5AAD"/>
    <w:rsid w:val="003E659A"/>
    <w:rsid w:val="003F5F1B"/>
    <w:rsid w:val="003F64BF"/>
    <w:rsid w:val="003F708C"/>
    <w:rsid w:val="003F7F2D"/>
    <w:rsid w:val="004002DD"/>
    <w:rsid w:val="004220F8"/>
    <w:rsid w:val="0042298E"/>
    <w:rsid w:val="004230E4"/>
    <w:rsid w:val="00427DFE"/>
    <w:rsid w:val="00434085"/>
    <w:rsid w:val="00435A4A"/>
    <w:rsid w:val="00443B33"/>
    <w:rsid w:val="00445A8C"/>
    <w:rsid w:val="00450857"/>
    <w:rsid w:val="00450D9E"/>
    <w:rsid w:val="00457A24"/>
    <w:rsid w:val="00464956"/>
    <w:rsid w:val="0047674D"/>
    <w:rsid w:val="004836BA"/>
    <w:rsid w:val="00484AED"/>
    <w:rsid w:val="00491B34"/>
    <w:rsid w:val="004937C5"/>
    <w:rsid w:val="0049753F"/>
    <w:rsid w:val="004A190A"/>
    <w:rsid w:val="004A5D41"/>
    <w:rsid w:val="004B16FD"/>
    <w:rsid w:val="004B34C1"/>
    <w:rsid w:val="004B7EF1"/>
    <w:rsid w:val="004C52A6"/>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5F4A90"/>
    <w:rsid w:val="00603F5B"/>
    <w:rsid w:val="00621305"/>
    <w:rsid w:val="00624785"/>
    <w:rsid w:val="00633AD0"/>
    <w:rsid w:val="00647C47"/>
    <w:rsid w:val="00654A8A"/>
    <w:rsid w:val="00657F0B"/>
    <w:rsid w:val="00661653"/>
    <w:rsid w:val="00673D4D"/>
    <w:rsid w:val="006768BA"/>
    <w:rsid w:val="006803B6"/>
    <w:rsid w:val="0068149D"/>
    <w:rsid w:val="006872EE"/>
    <w:rsid w:val="00693588"/>
    <w:rsid w:val="00695E83"/>
    <w:rsid w:val="006A11CF"/>
    <w:rsid w:val="006A6F4D"/>
    <w:rsid w:val="006B4780"/>
    <w:rsid w:val="006C0A19"/>
    <w:rsid w:val="006C68E7"/>
    <w:rsid w:val="006C6B74"/>
    <w:rsid w:val="006C6E99"/>
    <w:rsid w:val="006D2521"/>
    <w:rsid w:val="006E06B2"/>
    <w:rsid w:val="00702023"/>
    <w:rsid w:val="00706CE8"/>
    <w:rsid w:val="00707FB1"/>
    <w:rsid w:val="00712E3C"/>
    <w:rsid w:val="007276D0"/>
    <w:rsid w:val="0074137E"/>
    <w:rsid w:val="007508A3"/>
    <w:rsid w:val="007534B5"/>
    <w:rsid w:val="00766B22"/>
    <w:rsid w:val="007718A5"/>
    <w:rsid w:val="00777EBC"/>
    <w:rsid w:val="00780AA6"/>
    <w:rsid w:val="00783EF5"/>
    <w:rsid w:val="0079210B"/>
    <w:rsid w:val="007959CC"/>
    <w:rsid w:val="00796459"/>
    <w:rsid w:val="007A60A9"/>
    <w:rsid w:val="007B2435"/>
    <w:rsid w:val="007B45BB"/>
    <w:rsid w:val="007B6DDE"/>
    <w:rsid w:val="007C7292"/>
    <w:rsid w:val="007D2C94"/>
    <w:rsid w:val="007D384C"/>
    <w:rsid w:val="007D6F7C"/>
    <w:rsid w:val="007E6126"/>
    <w:rsid w:val="007E781E"/>
    <w:rsid w:val="0080615F"/>
    <w:rsid w:val="00810A20"/>
    <w:rsid w:val="00827AB9"/>
    <w:rsid w:val="0083429B"/>
    <w:rsid w:val="008437CB"/>
    <w:rsid w:val="008525AE"/>
    <w:rsid w:val="00852ECA"/>
    <w:rsid w:val="00855094"/>
    <w:rsid w:val="00855779"/>
    <w:rsid w:val="00856299"/>
    <w:rsid w:val="00862B8F"/>
    <w:rsid w:val="008700BE"/>
    <w:rsid w:val="00874502"/>
    <w:rsid w:val="008806B0"/>
    <w:rsid w:val="0088392A"/>
    <w:rsid w:val="008A17F0"/>
    <w:rsid w:val="008B2CD0"/>
    <w:rsid w:val="008B52F4"/>
    <w:rsid w:val="008B7274"/>
    <w:rsid w:val="008C4EB1"/>
    <w:rsid w:val="008C607B"/>
    <w:rsid w:val="008C6540"/>
    <w:rsid w:val="008C7334"/>
    <w:rsid w:val="008D04FE"/>
    <w:rsid w:val="008F3EFE"/>
    <w:rsid w:val="008F43E1"/>
    <w:rsid w:val="008F60A0"/>
    <w:rsid w:val="00911F1D"/>
    <w:rsid w:val="00925026"/>
    <w:rsid w:val="00940DA5"/>
    <w:rsid w:val="00947F65"/>
    <w:rsid w:val="00956892"/>
    <w:rsid w:val="00960492"/>
    <w:rsid w:val="00974CC2"/>
    <w:rsid w:val="0098146E"/>
    <w:rsid w:val="00981BE6"/>
    <w:rsid w:val="00983FD9"/>
    <w:rsid w:val="009946B2"/>
    <w:rsid w:val="009B096B"/>
    <w:rsid w:val="009B4EB3"/>
    <w:rsid w:val="009C46C6"/>
    <w:rsid w:val="009D0744"/>
    <w:rsid w:val="009D72A2"/>
    <w:rsid w:val="009E2806"/>
    <w:rsid w:val="00A0140F"/>
    <w:rsid w:val="00A16967"/>
    <w:rsid w:val="00A21A25"/>
    <w:rsid w:val="00A22B06"/>
    <w:rsid w:val="00A24BA8"/>
    <w:rsid w:val="00A26E99"/>
    <w:rsid w:val="00A276C6"/>
    <w:rsid w:val="00A30745"/>
    <w:rsid w:val="00A41D08"/>
    <w:rsid w:val="00A45E6F"/>
    <w:rsid w:val="00A5278B"/>
    <w:rsid w:val="00A72F67"/>
    <w:rsid w:val="00A81A32"/>
    <w:rsid w:val="00A85360"/>
    <w:rsid w:val="00A86338"/>
    <w:rsid w:val="00A90F29"/>
    <w:rsid w:val="00A95B3F"/>
    <w:rsid w:val="00A9724D"/>
    <w:rsid w:val="00AA3460"/>
    <w:rsid w:val="00AA4ACB"/>
    <w:rsid w:val="00AC36AC"/>
    <w:rsid w:val="00AC73A1"/>
    <w:rsid w:val="00AF351D"/>
    <w:rsid w:val="00AF4B51"/>
    <w:rsid w:val="00B03DD6"/>
    <w:rsid w:val="00B1143E"/>
    <w:rsid w:val="00B14BFC"/>
    <w:rsid w:val="00B154D1"/>
    <w:rsid w:val="00B342BF"/>
    <w:rsid w:val="00B37D04"/>
    <w:rsid w:val="00B43CFF"/>
    <w:rsid w:val="00B44A3D"/>
    <w:rsid w:val="00B45E09"/>
    <w:rsid w:val="00B46B5B"/>
    <w:rsid w:val="00B545CA"/>
    <w:rsid w:val="00B668C7"/>
    <w:rsid w:val="00B66F40"/>
    <w:rsid w:val="00B713E9"/>
    <w:rsid w:val="00B77EDD"/>
    <w:rsid w:val="00B80E34"/>
    <w:rsid w:val="00B82F14"/>
    <w:rsid w:val="00B86493"/>
    <w:rsid w:val="00B86818"/>
    <w:rsid w:val="00B97B27"/>
    <w:rsid w:val="00BA4418"/>
    <w:rsid w:val="00BA53EF"/>
    <w:rsid w:val="00BB593E"/>
    <w:rsid w:val="00BD1845"/>
    <w:rsid w:val="00BD2880"/>
    <w:rsid w:val="00BD2DAE"/>
    <w:rsid w:val="00BD5192"/>
    <w:rsid w:val="00BE0A23"/>
    <w:rsid w:val="00BE5D53"/>
    <w:rsid w:val="00BE7792"/>
    <w:rsid w:val="00C0731C"/>
    <w:rsid w:val="00C1259E"/>
    <w:rsid w:val="00C15A31"/>
    <w:rsid w:val="00C30825"/>
    <w:rsid w:val="00C42E58"/>
    <w:rsid w:val="00C457A4"/>
    <w:rsid w:val="00C5071D"/>
    <w:rsid w:val="00C508EA"/>
    <w:rsid w:val="00C51372"/>
    <w:rsid w:val="00C5189D"/>
    <w:rsid w:val="00C51F60"/>
    <w:rsid w:val="00C66F2A"/>
    <w:rsid w:val="00C85988"/>
    <w:rsid w:val="00C92EC6"/>
    <w:rsid w:val="00CA2479"/>
    <w:rsid w:val="00CB6BB2"/>
    <w:rsid w:val="00CD257A"/>
    <w:rsid w:val="00CD6AF0"/>
    <w:rsid w:val="00CE28FC"/>
    <w:rsid w:val="00CE4D3A"/>
    <w:rsid w:val="00CF141B"/>
    <w:rsid w:val="00D0304E"/>
    <w:rsid w:val="00D0463D"/>
    <w:rsid w:val="00D10AF4"/>
    <w:rsid w:val="00D1431B"/>
    <w:rsid w:val="00D17407"/>
    <w:rsid w:val="00D2093F"/>
    <w:rsid w:val="00D209B6"/>
    <w:rsid w:val="00D31865"/>
    <w:rsid w:val="00D32DF2"/>
    <w:rsid w:val="00D34F1B"/>
    <w:rsid w:val="00D414A9"/>
    <w:rsid w:val="00D474E1"/>
    <w:rsid w:val="00D74FA9"/>
    <w:rsid w:val="00D7545A"/>
    <w:rsid w:val="00D80D5E"/>
    <w:rsid w:val="00D82465"/>
    <w:rsid w:val="00D836C6"/>
    <w:rsid w:val="00D96125"/>
    <w:rsid w:val="00D97E4C"/>
    <w:rsid w:val="00DA0E00"/>
    <w:rsid w:val="00DA1AE6"/>
    <w:rsid w:val="00DB4362"/>
    <w:rsid w:val="00DB73E9"/>
    <w:rsid w:val="00DB772C"/>
    <w:rsid w:val="00DC3951"/>
    <w:rsid w:val="00DC7631"/>
    <w:rsid w:val="00DD291C"/>
    <w:rsid w:val="00DE0FDB"/>
    <w:rsid w:val="00DE6F5E"/>
    <w:rsid w:val="00DF0E75"/>
    <w:rsid w:val="00E02E83"/>
    <w:rsid w:val="00E35460"/>
    <w:rsid w:val="00E36C13"/>
    <w:rsid w:val="00E37F75"/>
    <w:rsid w:val="00E41A50"/>
    <w:rsid w:val="00E50BAD"/>
    <w:rsid w:val="00E55A52"/>
    <w:rsid w:val="00E6363A"/>
    <w:rsid w:val="00E65758"/>
    <w:rsid w:val="00E66116"/>
    <w:rsid w:val="00E7400C"/>
    <w:rsid w:val="00E84718"/>
    <w:rsid w:val="00E863F3"/>
    <w:rsid w:val="00EA2000"/>
    <w:rsid w:val="00EB74E3"/>
    <w:rsid w:val="00EC6BC2"/>
    <w:rsid w:val="00ED51A9"/>
    <w:rsid w:val="00EE0692"/>
    <w:rsid w:val="00EE1858"/>
    <w:rsid w:val="00EE2F70"/>
    <w:rsid w:val="00EE4CAE"/>
    <w:rsid w:val="00EF6AC3"/>
    <w:rsid w:val="00F07F59"/>
    <w:rsid w:val="00F10EC3"/>
    <w:rsid w:val="00F12F89"/>
    <w:rsid w:val="00F262DC"/>
    <w:rsid w:val="00F303A3"/>
    <w:rsid w:val="00F32C05"/>
    <w:rsid w:val="00F35F54"/>
    <w:rsid w:val="00F36AF8"/>
    <w:rsid w:val="00F371BD"/>
    <w:rsid w:val="00F373C4"/>
    <w:rsid w:val="00F43AA1"/>
    <w:rsid w:val="00F54D57"/>
    <w:rsid w:val="00F60D18"/>
    <w:rsid w:val="00F658D6"/>
    <w:rsid w:val="00F719CD"/>
    <w:rsid w:val="00F81079"/>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080FCE86-FCF6-4AB5-A258-B842CE61A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139</TotalTime>
  <Pages>2</Pages>
  <Words>3338</Words>
  <Characters>19027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22321</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(ELF375DX)</dc:subject>
  <dc:creator>Wendel</dc:creator>
  <cp:lastModifiedBy>Garry Bryant</cp:lastModifiedBy>
  <cp:revision>11</cp:revision>
  <cp:lastPrinted>2015-01-21T16:13:00Z</cp:lastPrinted>
  <dcterms:created xsi:type="dcterms:W3CDTF">2015-03-31T15:19:00Z</dcterms:created>
  <dcterms:modified xsi:type="dcterms:W3CDTF">2017-02-15T15:57:00Z</dcterms:modified>
</cp:coreProperties>
</file>