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EE5" w:rsidRPr="004A4EE5" w:rsidRDefault="004A4EE5" w:rsidP="004A4EE5">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7D7AB2" w:rsidP="00FC4494">
      <w:pPr>
        <w:pStyle w:val="RUSKINTitleOfSection"/>
      </w:pPr>
      <w:r w:rsidRPr="007D7AB2">
        <w:t>EXTRUDED ALUMINUM AIR FLOW MEASURING WALL LOUVERS</w:t>
      </w: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15097E">
      <w:pPr>
        <w:pStyle w:val="RUSKINNote"/>
        <w:spacing w:before="0"/>
      </w:pPr>
      <w:r w:rsidRPr="00BA4418">
        <w:tab/>
        <w:t>3900 Dr. Greaves Road</w:t>
      </w:r>
    </w:p>
    <w:p w:rsidR="003F5F1B" w:rsidRPr="00BA4418" w:rsidRDefault="003F5F1B" w:rsidP="0015097E">
      <w:pPr>
        <w:pStyle w:val="RUSKINNote"/>
        <w:spacing w:before="0"/>
      </w:pPr>
      <w:r w:rsidRPr="00BA4418">
        <w:tab/>
        <w:t>Kansas City, Missouri 64030</w:t>
      </w:r>
    </w:p>
    <w:p w:rsidR="003F5F1B" w:rsidRPr="00BA4418" w:rsidRDefault="003F5F1B" w:rsidP="0015097E">
      <w:pPr>
        <w:pStyle w:val="RUSKINNote"/>
        <w:spacing w:before="0"/>
      </w:pPr>
      <w:r w:rsidRPr="00BA4418">
        <w:tab/>
        <w:t>Tel: (816) 761-7476</w:t>
      </w:r>
    </w:p>
    <w:p w:rsidR="003F5F1B" w:rsidRPr="00BA4418" w:rsidRDefault="003F5F1B" w:rsidP="0015097E">
      <w:pPr>
        <w:pStyle w:val="RUSKINNote"/>
        <w:spacing w:before="0"/>
      </w:pPr>
      <w:r w:rsidRPr="00BA4418">
        <w:tab/>
        <w:t>Fax: (816) 765-8955</w:t>
      </w:r>
    </w:p>
    <w:p w:rsidR="003F5F1B" w:rsidRPr="00BA4418" w:rsidRDefault="003F5F1B" w:rsidP="0015097E">
      <w:pPr>
        <w:pStyle w:val="RUSKINNote"/>
        <w:spacing w:before="0"/>
      </w:pPr>
      <w:r w:rsidRPr="00BA4418">
        <w:tab/>
        <w:t xml:space="preserve">Email: </w:t>
      </w:r>
      <w:hyperlink r:id="rId7" w:history="1">
        <w:r w:rsidRPr="00BA4418">
          <w:rPr>
            <w:rStyle w:val="Hyperlink"/>
          </w:rPr>
          <w:t>ruskin@ruskin.com</w:t>
        </w:r>
      </w:hyperlink>
    </w:p>
    <w:p w:rsidR="003F5F1B" w:rsidRPr="00BA4418" w:rsidRDefault="003F5F1B" w:rsidP="0015097E">
      <w:pPr>
        <w:pStyle w:val="RUSKINNote"/>
        <w:spacing w:before="0"/>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8E3645">
        <w:t>5</w:t>
      </w:r>
      <w:r w:rsidRPr="00BA4418">
        <w:t>, Ruskin Company.</w:t>
      </w:r>
    </w:p>
    <w:p w:rsidR="003F5F1B" w:rsidRPr="0088392A" w:rsidRDefault="003F5F1B" w:rsidP="000222C6">
      <w:pPr>
        <w:pStyle w:val="RUSKINPart"/>
      </w:pPr>
      <w:r w:rsidRPr="0088392A">
        <w:t>GENERAL</w:t>
      </w:r>
    </w:p>
    <w:p w:rsidR="003F5F1B" w:rsidRPr="0088392A" w:rsidRDefault="003F5F1B" w:rsidP="000222C6">
      <w:pPr>
        <w:pStyle w:val="RUSKINArticle"/>
      </w:pPr>
      <w:r w:rsidRPr="0088392A">
        <w:t>SECTION INCLUDES</w:t>
      </w:r>
    </w:p>
    <w:p w:rsidR="007D7AB2" w:rsidRPr="00C42E58" w:rsidRDefault="007D7AB2" w:rsidP="007D7AB2">
      <w:pPr>
        <w:pStyle w:val="RUSKINNote"/>
        <w:rPr>
          <w:szCs w:val="22"/>
        </w:rPr>
      </w:pPr>
      <w:r w:rsidRPr="00C42E58">
        <w:rPr>
          <w:szCs w:val="22"/>
        </w:rPr>
        <w:t xml:space="preserve">** NOTE TO SPECIFIER **  This section covers Ruskin Company </w:t>
      </w:r>
      <w:r>
        <w:rPr>
          <w:szCs w:val="22"/>
        </w:rPr>
        <w:t>extruded aluminum stationary air flow measuring louvers with vertically mounted blades, Model AML3</w:t>
      </w:r>
      <w:r w:rsidRPr="00C42E58">
        <w:rPr>
          <w:szCs w:val="22"/>
        </w:rPr>
        <w:t>.  Consult Ruskin Company representative for assistance in editing this section for specific applications.</w:t>
      </w:r>
    </w:p>
    <w:p w:rsidR="007D7AB2" w:rsidRDefault="007D7AB2" w:rsidP="007D7AB2">
      <w:pPr>
        <w:pStyle w:val="RUSKINParagraph"/>
      </w:pPr>
      <w:r>
        <w:t xml:space="preserve">Extruded aluminum rain resistant wall louvers with vertically mounted blades fitted with air flow measuring device. </w:t>
      </w:r>
    </w:p>
    <w:p w:rsidR="003F5F1B" w:rsidRPr="0088392A" w:rsidRDefault="003F5F1B" w:rsidP="000222C6">
      <w:pPr>
        <w:pStyle w:val="RUSKINArticle"/>
      </w:pPr>
      <w:r w:rsidRPr="0088392A">
        <w:t>RELATED SECTIONS</w:t>
      </w:r>
    </w:p>
    <w:p w:rsidR="003F5F1B" w:rsidRPr="00BA4418" w:rsidRDefault="003F5F1B" w:rsidP="00BA4418">
      <w:pPr>
        <w:pStyle w:val="RUSKINNote"/>
      </w:pPr>
      <w:r w:rsidRPr="00BA4418">
        <w:t>** NOTE TO SPECIFIER *</w:t>
      </w:r>
      <w:r w:rsidR="00987AA0" w:rsidRPr="00BA4418">
        <w:t>* Delete</w:t>
      </w:r>
      <w:r w:rsidRPr="00BA4418">
        <w:t xml:space="preserve"> any sections below not relevant to this project; add others as required.</w:t>
      </w:r>
    </w:p>
    <w:p w:rsidR="003F5F1B" w:rsidRPr="0088392A" w:rsidRDefault="003F5F1B" w:rsidP="000222C6">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0222C6">
      <w:pPr>
        <w:pStyle w:val="RUSKINParagraph"/>
      </w:pPr>
      <w:r w:rsidRPr="0088392A">
        <w:t>Section 03 30 00 - Cast-In-Place Concrete.</w:t>
      </w:r>
    </w:p>
    <w:p w:rsidR="003F5F1B" w:rsidRPr="0088392A" w:rsidRDefault="003F5F1B" w:rsidP="000222C6">
      <w:pPr>
        <w:pStyle w:val="RUSKINParagraph"/>
      </w:pPr>
      <w:r w:rsidRPr="0088392A">
        <w:t>Section 04 20 00 - Masonry Units.</w:t>
      </w:r>
    </w:p>
    <w:p w:rsidR="003F5F1B" w:rsidRPr="0088392A" w:rsidRDefault="003F5F1B" w:rsidP="000222C6">
      <w:pPr>
        <w:pStyle w:val="RUSKINParagraph"/>
      </w:pPr>
      <w:r w:rsidRPr="0088392A">
        <w:t>Section 05 10 00 - Structural Metal Framing.</w:t>
      </w:r>
    </w:p>
    <w:p w:rsidR="003F5F1B" w:rsidRPr="0088392A" w:rsidRDefault="003F5F1B" w:rsidP="000222C6">
      <w:pPr>
        <w:pStyle w:val="RUSKINParagraph"/>
      </w:pPr>
      <w:r w:rsidRPr="0088392A">
        <w:t>Section 06 10 00 - Rough Carpentry.</w:t>
      </w:r>
    </w:p>
    <w:p w:rsidR="003F5F1B" w:rsidRPr="0088392A" w:rsidRDefault="003F5F1B" w:rsidP="000222C6">
      <w:pPr>
        <w:pStyle w:val="RUSKINParagraph"/>
      </w:pPr>
      <w:r w:rsidRPr="0088392A">
        <w:t>Section 07 42 0</w:t>
      </w:r>
      <w:r>
        <w:t>0</w:t>
      </w:r>
      <w:r w:rsidRPr="0088392A">
        <w:t xml:space="preserve"> - Metal Wall Panels.</w:t>
      </w:r>
    </w:p>
    <w:p w:rsidR="003F5F1B" w:rsidRPr="0088392A" w:rsidRDefault="003F5F1B" w:rsidP="000222C6">
      <w:pPr>
        <w:pStyle w:val="RUSKINParagraph"/>
      </w:pPr>
      <w:r w:rsidRPr="0088392A">
        <w:t>Section 07 60 00 - Flashing and Sheet Metal.</w:t>
      </w:r>
    </w:p>
    <w:p w:rsidR="003F5F1B" w:rsidRPr="0088392A" w:rsidRDefault="003F5F1B" w:rsidP="000222C6">
      <w:pPr>
        <w:pStyle w:val="RUSKINParagraph"/>
      </w:pPr>
      <w:r w:rsidRPr="0088392A">
        <w:t>Section 07 92 00 - Joint Sealants.</w:t>
      </w:r>
    </w:p>
    <w:p w:rsidR="003F5F1B" w:rsidRPr="0088392A" w:rsidRDefault="003F5F1B" w:rsidP="000222C6">
      <w:pPr>
        <w:pStyle w:val="RUSKINParagraph"/>
      </w:pPr>
      <w:r w:rsidRPr="0088392A">
        <w:t>Section 09 91 00 - Paints.</w:t>
      </w:r>
    </w:p>
    <w:p w:rsidR="003F5F1B" w:rsidRPr="0088392A" w:rsidRDefault="003F5F1B" w:rsidP="000222C6">
      <w:pPr>
        <w:pStyle w:val="RUSKINParagraph"/>
      </w:pPr>
      <w:r w:rsidRPr="0088392A">
        <w:t>Section 23 37 00 - Air Outlets and Inlets.</w:t>
      </w:r>
    </w:p>
    <w:p w:rsidR="003F5F1B" w:rsidRPr="0088392A" w:rsidRDefault="003F5F1B" w:rsidP="000222C6">
      <w:pPr>
        <w:pStyle w:val="RUSKINParagraph"/>
      </w:pPr>
      <w:r w:rsidRPr="0088392A">
        <w:t>Section 23 33 13 – Dampers</w:t>
      </w:r>
      <w:r>
        <w:t>.</w:t>
      </w:r>
    </w:p>
    <w:p w:rsidR="003F5F1B" w:rsidRPr="0088392A" w:rsidRDefault="003F5F1B" w:rsidP="000222C6">
      <w:pPr>
        <w:pStyle w:val="RUSKINParagraph"/>
      </w:pPr>
      <w:r w:rsidRPr="0088392A">
        <w:t>Section 23 09 13 – Instrumentation and Control Devices for HVAC</w:t>
      </w:r>
      <w:r>
        <w:t>.</w:t>
      </w:r>
    </w:p>
    <w:p w:rsidR="003F5F1B" w:rsidRPr="0088392A" w:rsidRDefault="003F5F1B" w:rsidP="000222C6">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0222C6">
      <w:pPr>
        <w:pStyle w:val="RUSKINParagraph"/>
      </w:pPr>
      <w:r w:rsidRPr="0088392A">
        <w:t>AAMA 2604 – High Performance Organic Coatings on Architectural Extrusions and Panels.</w:t>
      </w:r>
    </w:p>
    <w:p w:rsidR="003F5F1B" w:rsidRDefault="003F5F1B" w:rsidP="000222C6">
      <w:pPr>
        <w:pStyle w:val="RUSKINParagraph"/>
      </w:pPr>
      <w:r w:rsidRPr="0088392A">
        <w:t>AAMA 2605 - High Performance Organic Coatings on Architectural Extrusions and Panels.</w:t>
      </w:r>
    </w:p>
    <w:p w:rsidR="00F10EC3" w:rsidRDefault="00F10EC3" w:rsidP="000222C6">
      <w:pPr>
        <w:pStyle w:val="RUSKINParagraph"/>
      </w:pPr>
      <w:r w:rsidRPr="00137DBD">
        <w:t>AMCA 500 - Test Methods for Louvers, Dampers and Shutters.</w:t>
      </w:r>
    </w:p>
    <w:p w:rsidR="00F10EC3" w:rsidRDefault="00F10EC3" w:rsidP="000222C6">
      <w:pPr>
        <w:pStyle w:val="RUSKINParagraph"/>
      </w:pPr>
      <w:r w:rsidRPr="00137DBD">
        <w:t>AMCA 511 - Certified Ratings Program for Air Control Devices.</w:t>
      </w:r>
    </w:p>
    <w:p w:rsidR="000D0C75" w:rsidRPr="000D0C75" w:rsidRDefault="000D0C75" w:rsidP="000D0C75">
      <w:pPr>
        <w:pStyle w:val="RUSKINParagraph"/>
      </w:pPr>
      <w:r>
        <w:t>AMCA 611 - Certified Ratings Program -Product Rating Manual for Airflow Measurement Stations.</w:t>
      </w:r>
    </w:p>
    <w:p w:rsidR="003F5F1B" w:rsidRPr="0088392A" w:rsidRDefault="003F5F1B" w:rsidP="000222C6">
      <w:pPr>
        <w:pStyle w:val="RUSKINParagraph"/>
      </w:pPr>
      <w:r w:rsidRPr="0088392A">
        <w:t>ASCE 7 - Minimum Design Loads for Buildings and Other Structures.</w:t>
      </w:r>
    </w:p>
    <w:p w:rsidR="0015097E" w:rsidRPr="0088392A" w:rsidRDefault="0015097E" w:rsidP="0015097E">
      <w:pPr>
        <w:pStyle w:val="RUSKINParagraph"/>
      </w:pPr>
      <w:r w:rsidRPr="0088392A">
        <w:lastRenderedPageBreak/>
        <w:t>ASTM B209 - Standard Specification for Aluminum and Aluminum-Alloy Sheet and Plate.</w:t>
      </w:r>
    </w:p>
    <w:p w:rsidR="0015097E" w:rsidRPr="0088392A" w:rsidRDefault="0015097E" w:rsidP="0015097E">
      <w:pPr>
        <w:pStyle w:val="RUSKINParagraph"/>
      </w:pPr>
      <w:r w:rsidRPr="0088392A">
        <w:t>ASTM B221 - Standard Specification for Aluminum and Aluminum-Alloy Extruded Bars, Rods, Wire, Profiles, and Tubes.</w:t>
      </w:r>
    </w:p>
    <w:p w:rsidR="003F5F1B" w:rsidRPr="0088392A" w:rsidRDefault="003F5F1B" w:rsidP="000222C6">
      <w:pPr>
        <w:pStyle w:val="RUSKINParagraph"/>
      </w:pPr>
      <w:r w:rsidRPr="0088392A">
        <w:t>ASTM D822 - Standard Practice for Filtered Open-Flame Carbon-Arc Exposures of Paint and Related Coatings</w:t>
      </w:r>
    </w:p>
    <w:p w:rsidR="00540E52" w:rsidRPr="0088392A" w:rsidRDefault="00540E52" w:rsidP="00540E52">
      <w:pPr>
        <w:pStyle w:val="RUSKINParagraph"/>
      </w:pPr>
      <w:r w:rsidRPr="0088392A">
        <w:t>ASTM D2244 - Standard Test Method for Calculation of Color Differences From Instrumentally Measured Color Coordinates.</w:t>
      </w:r>
    </w:p>
    <w:p w:rsidR="003F5F1B" w:rsidRPr="0088392A" w:rsidRDefault="003F5F1B" w:rsidP="000222C6">
      <w:pPr>
        <w:pStyle w:val="RUSKINParagraph"/>
      </w:pPr>
      <w:r w:rsidRPr="0088392A">
        <w:t>ASTM D4214 - Standard Test Methods for Evaluating the Degree of Chalking of Exterior Paint Films.</w:t>
      </w:r>
    </w:p>
    <w:p w:rsidR="003F5F1B" w:rsidRPr="00BA4418" w:rsidRDefault="003F5F1B" w:rsidP="00BA4418">
      <w:pPr>
        <w:pStyle w:val="RUSKINNote"/>
      </w:pPr>
      <w:r w:rsidRPr="00BA4418">
        <w:t>** NOTE TO SPECIFIER **  Delete if not required.</w:t>
      </w:r>
    </w:p>
    <w:p w:rsidR="003F5F1B" w:rsidRPr="0088392A" w:rsidRDefault="00543A7E" w:rsidP="000222C6">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005555" w:rsidRPr="0088392A" w:rsidRDefault="00005555" w:rsidP="00005555">
      <w:pPr>
        <w:pStyle w:val="RUSKINArticle"/>
      </w:pPr>
      <w:r w:rsidRPr="0088392A">
        <w:t>DEFINITIONS</w:t>
      </w:r>
    </w:p>
    <w:p w:rsidR="00005555" w:rsidRPr="0088392A" w:rsidRDefault="00005555" w:rsidP="00005555">
      <w:pPr>
        <w:pStyle w:val="RUSKINNote"/>
      </w:pPr>
      <w:r w:rsidRPr="0088392A">
        <w:t>** NOTE TO SPECIFIER **  Retain definitions remaining after this Section has been edited.</w:t>
      </w:r>
    </w:p>
    <w:p w:rsidR="00005555" w:rsidRPr="0088392A" w:rsidRDefault="00005555" w:rsidP="00005555">
      <w:pPr>
        <w:pStyle w:val="RUSKINParagraph"/>
      </w:pPr>
      <w:r w:rsidRPr="0088392A">
        <w:t>Louver Terminology:  Definitions of terms for metal louvers contained in AMCA 501 apply to this Section unless otherwise defined in this Section or in referenced standards.</w:t>
      </w:r>
    </w:p>
    <w:p w:rsidR="00005555" w:rsidRPr="0088392A" w:rsidRDefault="00005555" w:rsidP="00005555">
      <w:pPr>
        <w:pStyle w:val="RUSKINParagraph"/>
      </w:pPr>
      <w:r w:rsidRPr="0088392A">
        <w:t>Horizontal Louver:  Louver with horizontal blades; i.e., the axes of the blades are horizontal.</w:t>
      </w:r>
    </w:p>
    <w:p w:rsidR="00005555" w:rsidRPr="0088392A" w:rsidRDefault="00005555" w:rsidP="00005555">
      <w:pPr>
        <w:pStyle w:val="RUSKINParagraph"/>
      </w:pPr>
      <w:r w:rsidRPr="0088392A">
        <w:t>Vertical Louver:  Louver with vertical blades; i.e., the axes of the blades are vertical.</w:t>
      </w:r>
    </w:p>
    <w:p w:rsidR="00005555" w:rsidRPr="0088392A" w:rsidRDefault="00005555" w:rsidP="00005555">
      <w:pPr>
        <w:pStyle w:val="RUSKINParagraph"/>
      </w:pPr>
      <w:r w:rsidRPr="0088392A">
        <w:t>Drainable-Blade Louver:  Louver with blades having gutters that collect water and drain it to channels in jambs and mullions, which carry it to bottom of unit and away from opening.</w:t>
      </w:r>
    </w:p>
    <w:p w:rsidR="00005555" w:rsidRPr="0088392A" w:rsidRDefault="00005555" w:rsidP="00005555">
      <w:pPr>
        <w:pStyle w:val="RUSKINParagraph"/>
      </w:pPr>
      <w:r>
        <w:t>Rain</w:t>
      </w:r>
      <w:r w:rsidRPr="0088392A">
        <w:t>-Resistant Louver:  Louver that provides specified wind-driven rain performance, as determined by testing according to AMCA 500-L.</w:t>
      </w:r>
    </w:p>
    <w:p w:rsidR="003F5F1B" w:rsidRPr="0088392A" w:rsidRDefault="003F5F1B" w:rsidP="000222C6">
      <w:pPr>
        <w:pStyle w:val="RUSKINArticle"/>
      </w:pPr>
      <w:r w:rsidRPr="0088392A">
        <w:t>ACTION SUBMITTALS</w:t>
      </w:r>
    </w:p>
    <w:p w:rsidR="003F5F1B" w:rsidRPr="0088392A" w:rsidRDefault="003F5F1B" w:rsidP="000222C6">
      <w:pPr>
        <w:pStyle w:val="RUSKINParagraph"/>
      </w:pPr>
      <w:r w:rsidRPr="0088392A">
        <w:t>Submit under provisions of Section 01 30 00.</w:t>
      </w:r>
    </w:p>
    <w:p w:rsidR="003F5F1B" w:rsidRPr="0088392A" w:rsidRDefault="003F5F1B" w:rsidP="000222C6">
      <w:pPr>
        <w:pStyle w:val="RUSKINParagraph"/>
      </w:pPr>
      <w:r w:rsidRPr="0088392A">
        <w:t>Product Data:  For each product to be used, including:</w:t>
      </w:r>
    </w:p>
    <w:p w:rsidR="003F5F1B" w:rsidRPr="0088392A" w:rsidRDefault="003F5F1B" w:rsidP="000222C6">
      <w:pPr>
        <w:pStyle w:val="RUSKINSubPara"/>
      </w:pPr>
      <w:r w:rsidRPr="0088392A">
        <w:t>Manufacturer's product data including performance data.</w:t>
      </w:r>
    </w:p>
    <w:p w:rsidR="003F5F1B" w:rsidRPr="0088392A" w:rsidRDefault="003F5F1B" w:rsidP="000222C6">
      <w:pPr>
        <w:pStyle w:val="RUSKINSubPara"/>
      </w:pPr>
      <w:r w:rsidRPr="0088392A">
        <w:t>Preparation instructions and recommendations.</w:t>
      </w:r>
    </w:p>
    <w:p w:rsidR="003F5F1B" w:rsidRPr="0088392A" w:rsidRDefault="003F5F1B" w:rsidP="000222C6">
      <w:pPr>
        <w:pStyle w:val="RUSKINSubPara"/>
      </w:pPr>
      <w:r w:rsidRPr="0088392A">
        <w:t>Storage and handling requirements and recommendations.</w:t>
      </w:r>
    </w:p>
    <w:p w:rsidR="003F5F1B" w:rsidRPr="0088392A" w:rsidRDefault="003F5F1B" w:rsidP="000222C6">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0222C6">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0222C6">
      <w:pPr>
        <w:pStyle w:val="RUSKINSubPara"/>
      </w:pPr>
      <w:r w:rsidRPr="0088392A">
        <w:t>Certificates for Credit EA 1 - Optimize Energy Performance: Design the building envelope and building systems to maximize energy performance.</w:t>
      </w:r>
    </w:p>
    <w:p w:rsidR="003F5F1B" w:rsidRPr="0088392A" w:rsidRDefault="003F5F1B" w:rsidP="000222C6">
      <w:pPr>
        <w:pStyle w:val="RUSKINSubSub1"/>
      </w:pPr>
      <w:r w:rsidRPr="0088392A">
        <w:t>Provide certificate verifying louver water infiltration and ventilation performance to verify design assumptions and calculations.</w:t>
      </w:r>
    </w:p>
    <w:p w:rsidR="003F5F1B" w:rsidRPr="0088392A" w:rsidRDefault="003F5F1B" w:rsidP="000222C6">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0222C6">
      <w:pPr>
        <w:pStyle w:val="RUSKINSubSub1"/>
      </w:pPr>
      <w:r w:rsidRPr="0088392A">
        <w:t>Percentage of recycled content showing cost and percentage(s) of post-consumer and/or post-industrial content, and the total cost of materials for the louver.</w:t>
      </w:r>
    </w:p>
    <w:p w:rsidR="0015097E" w:rsidRPr="0088392A" w:rsidRDefault="0015097E" w:rsidP="0015097E">
      <w:pPr>
        <w:pStyle w:val="RUSKINNote"/>
      </w:pPr>
      <w:r w:rsidRPr="0088392A">
        <w:t>** NOTE TO SPECIFIER **  Indoor Environmental Quality: Establish minimum indoor air quality (IAQ) performance to enhance indoor air quality in buildings, thus contributing to the comfort and well-being of the occupants.</w:t>
      </w:r>
    </w:p>
    <w:p w:rsidR="0015097E" w:rsidRPr="0088392A" w:rsidRDefault="0015097E" w:rsidP="0015097E">
      <w:pPr>
        <w:pStyle w:val="RUSKINSubPara"/>
      </w:pPr>
      <w:r w:rsidRPr="0088392A">
        <w:t>Certificates for Credit EQ 1 – Outdoor Air Delivery Monitoring: Provide capacity for ventilation system monitoring to help sustain occupant comfort and well-being.</w:t>
      </w:r>
    </w:p>
    <w:p w:rsidR="0015097E" w:rsidRPr="0088392A" w:rsidRDefault="0015097E" w:rsidP="0015097E">
      <w:pPr>
        <w:pStyle w:val="RUSKINSubSub1"/>
      </w:pPr>
      <w:r w:rsidRPr="0088392A">
        <w:lastRenderedPageBreak/>
        <w:t xml:space="preserve">For mechanically ventilated spaces provide a direct outdoor airflow measurement device capable of measuring the minimum outdoor air flow rate with an accuracy of plus or minus 15% of the design minimum outdoor air rate for each mechanical system, as defined by ASHRAE 62.1-2004.  </w:t>
      </w:r>
    </w:p>
    <w:p w:rsidR="003F5F1B" w:rsidRPr="0088392A" w:rsidRDefault="003F5F1B" w:rsidP="000222C6">
      <w:pPr>
        <w:pStyle w:val="RUSKINParagraph"/>
      </w:pPr>
      <w:r w:rsidRPr="0088392A">
        <w:t>Shop Drawings:</w:t>
      </w:r>
    </w:p>
    <w:p w:rsidR="003F5F1B" w:rsidRPr="0088392A" w:rsidRDefault="003F5F1B" w:rsidP="000222C6">
      <w:pPr>
        <w:pStyle w:val="RUSKINSubPara"/>
      </w:pPr>
      <w:r w:rsidRPr="0088392A">
        <w:t>Submit shop drawings indicating materials, construction, dimensions, accessories, and installation details.</w:t>
      </w:r>
    </w:p>
    <w:p w:rsidR="003F5F1B" w:rsidRPr="0088392A" w:rsidRDefault="003F5F1B" w:rsidP="000222C6">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0222C6">
      <w:pPr>
        <w:pStyle w:val="RUSKINParagraph"/>
      </w:pPr>
      <w:r w:rsidRPr="0088392A">
        <w:t>Samples:  Submit sample of louver to show frame, blades, bird screen, gutters, downspouts, vertical supports, sill, accessories, finish, and color.</w:t>
      </w:r>
    </w:p>
    <w:p w:rsidR="003F5F1B" w:rsidRPr="0088392A" w:rsidRDefault="003F5F1B" w:rsidP="000222C6">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0222C6">
      <w:pPr>
        <w:pStyle w:val="RUSKINParagraph"/>
      </w:pPr>
      <w:r w:rsidRPr="0088392A">
        <w:t>Qualification Data:  For manufacturer and Installer.</w:t>
      </w:r>
    </w:p>
    <w:p w:rsidR="003F5F1B" w:rsidRDefault="003F5F1B" w:rsidP="000222C6">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0222C6">
      <w:pPr>
        <w:pStyle w:val="RUSKINParagraph"/>
      </w:pPr>
      <w:r w:rsidRPr="0088392A">
        <w:t>Field quality-control reports.</w:t>
      </w:r>
    </w:p>
    <w:p w:rsidR="003F5F1B" w:rsidRPr="0088392A" w:rsidRDefault="003F5F1B" w:rsidP="000222C6">
      <w:pPr>
        <w:pStyle w:val="RUSKINParagraph"/>
      </w:pPr>
      <w:r w:rsidRPr="0088392A">
        <w:t>Sample Warranties:  For manufacturer's warranties.</w:t>
      </w:r>
    </w:p>
    <w:p w:rsidR="003F5F1B" w:rsidRPr="0088392A" w:rsidRDefault="003F5F1B" w:rsidP="000222C6">
      <w:pPr>
        <w:pStyle w:val="RUSKINArticle"/>
      </w:pPr>
      <w:r w:rsidRPr="0088392A">
        <w:t>QUALITY ASSURANCE</w:t>
      </w:r>
    </w:p>
    <w:p w:rsidR="003F5F1B" w:rsidRPr="0088392A" w:rsidRDefault="003F5F1B" w:rsidP="000222C6">
      <w:pPr>
        <w:pStyle w:val="RUSKINParagraph"/>
      </w:pPr>
      <w:r w:rsidRPr="0088392A">
        <w:t>Manufacturer Qualifications:</w:t>
      </w:r>
    </w:p>
    <w:p w:rsidR="003F5F1B" w:rsidRPr="0088392A" w:rsidRDefault="003F5F1B" w:rsidP="000222C6">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0222C6">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0222C6">
      <w:pPr>
        <w:pStyle w:val="RUSKINParagraph"/>
      </w:pPr>
      <w:r w:rsidRPr="0088392A">
        <w:t>Installer Qualifications:</w:t>
      </w:r>
    </w:p>
    <w:p w:rsidR="003F5F1B" w:rsidRPr="0088392A" w:rsidRDefault="003F5F1B" w:rsidP="000222C6">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0222C6">
      <w:pPr>
        <w:pStyle w:val="RUSKINParagraph"/>
      </w:pPr>
      <w:r w:rsidRPr="0088392A">
        <w:t>Product Qualifications:</w:t>
      </w:r>
    </w:p>
    <w:p w:rsidR="00131451" w:rsidRDefault="00131451" w:rsidP="000222C6">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15097E" w:rsidRPr="0088392A" w:rsidRDefault="0015097E" w:rsidP="0015097E">
      <w:pPr>
        <w:pStyle w:val="RUSKINSubPara"/>
      </w:pPr>
      <w:r w:rsidRPr="0088392A">
        <w:t xml:space="preserve">Recycled Content: Provide louver that incorporate recycled content materials. The louver shall consist of extruded aluminum recycled content </w:t>
      </w:r>
      <w:r>
        <w:t>73</w:t>
      </w:r>
      <w:r w:rsidRPr="0088392A">
        <w:t>% by weight.</w:t>
      </w:r>
      <w:r>
        <w:t xml:space="preserve"> 18% </w:t>
      </w:r>
      <w:r w:rsidR="00FA6964">
        <w:t>post-consumer</w:t>
      </w:r>
      <w:r>
        <w:t>, 55 % pre-consumer.</w:t>
      </w:r>
    </w:p>
    <w:p w:rsidR="003F5F1B" w:rsidRPr="0088392A" w:rsidRDefault="003F5F1B" w:rsidP="000222C6">
      <w:pPr>
        <w:pStyle w:val="RUSKINArticle"/>
      </w:pPr>
      <w:r w:rsidRPr="0088392A">
        <w:t>DELIVERY, STORAGE, AND HANDLING</w:t>
      </w:r>
    </w:p>
    <w:p w:rsidR="003F5F1B" w:rsidRPr="0088392A" w:rsidRDefault="003F5F1B" w:rsidP="000222C6">
      <w:pPr>
        <w:pStyle w:val="RUSKINParagraph"/>
      </w:pPr>
      <w:r w:rsidRPr="0088392A">
        <w:t>Store products in manufacturer's unopened packaging until ready for installation.</w:t>
      </w:r>
    </w:p>
    <w:p w:rsidR="003F5F1B" w:rsidRPr="0088392A" w:rsidRDefault="003F5F1B" w:rsidP="000222C6">
      <w:pPr>
        <w:pStyle w:val="RUSKINParagraph"/>
      </w:pPr>
      <w:r w:rsidRPr="0088392A">
        <w:t>Store materials in a dry area indoors, protected from damage and in accordance with manufacturer's instructions.</w:t>
      </w:r>
    </w:p>
    <w:p w:rsidR="003F5F1B" w:rsidRPr="0088392A" w:rsidRDefault="003F5F1B" w:rsidP="000222C6">
      <w:pPr>
        <w:pStyle w:val="RUSKINParagraph"/>
      </w:pPr>
      <w:r w:rsidRPr="0088392A">
        <w:lastRenderedPageBreak/>
        <w:t>Handling:  Protect materials and finishes during handling and installation to prevent damage.</w:t>
      </w:r>
    </w:p>
    <w:p w:rsidR="003F5F1B" w:rsidRPr="0088392A" w:rsidRDefault="003F5F1B" w:rsidP="000222C6">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rsidP="000222C6">
      <w:pPr>
        <w:pStyle w:val="RUSKINArticle"/>
      </w:pPr>
      <w:r w:rsidRPr="0088392A">
        <w:t>PROJECT CONDITIONS</w:t>
      </w:r>
    </w:p>
    <w:p w:rsidR="003F5F1B" w:rsidRPr="0088392A" w:rsidRDefault="003F5F1B" w:rsidP="000222C6">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15097E" w:rsidRPr="0088392A" w:rsidRDefault="0015097E" w:rsidP="0015097E">
      <w:pPr>
        <w:pStyle w:val="RUSKINArticle"/>
      </w:pPr>
      <w:r w:rsidRPr="0088392A">
        <w:t>WARRANTY</w:t>
      </w:r>
    </w:p>
    <w:p w:rsidR="0015097E" w:rsidRPr="0088392A" w:rsidRDefault="00055203" w:rsidP="00055203">
      <w:pPr>
        <w:pStyle w:val="RUSKINParagraph"/>
      </w:pPr>
      <w:r w:rsidRPr="00055203">
        <w:t>Manufacturer shall provide standard limited warranty for louver systems for a period of 5 years (60 months) from date of installation, no more than 60 months after shipment from manufacturing plant. When notified in writing from the Owner of a manufacturing defect, manufacturer shall promptly correct deficiencies without direct financial cost to the Owner.</w:t>
      </w:r>
      <w:bookmarkStart w:id="0" w:name="_GoBack"/>
      <w:bookmarkEnd w:id="0"/>
      <w:r w:rsidR="0015097E" w:rsidRPr="0088392A">
        <w:t xml:space="preserve">  </w:t>
      </w:r>
    </w:p>
    <w:p w:rsidR="0015097E" w:rsidRPr="0088392A" w:rsidRDefault="0015097E" w:rsidP="0015097E">
      <w:pPr>
        <w:pStyle w:val="RUSKINNote"/>
      </w:pPr>
      <w:r w:rsidRPr="0088392A">
        <w:t>** NOTE TO SPECIFIER Warranty is not available for locales within 100</w:t>
      </w:r>
      <w:r>
        <w:t>0</w:t>
      </w:r>
      <w:r w:rsidRPr="0088392A">
        <w:t xml:space="preserve"> </w:t>
      </w:r>
      <w:r>
        <w:t>feet</w:t>
      </w:r>
      <w:r w:rsidRPr="0088392A">
        <w:t xml:space="preserve"> of coastal waters. Warranty is not available for some exotic colors. Verify finish warranty with manufacturer. Warranty is available for aluminum substrates only. Warranty is not available for sand louvers.</w:t>
      </w:r>
      <w:r w:rsidR="000B5CEB">
        <w:t xml:space="preserve"> </w:t>
      </w:r>
      <w:r w:rsidRPr="0088392A">
        <w:t>Delete if not required.</w:t>
      </w:r>
    </w:p>
    <w:p w:rsidR="0015097E" w:rsidRPr="0088392A" w:rsidRDefault="0015097E" w:rsidP="0015097E">
      <w:pPr>
        <w:pStyle w:val="RUSKINParagraph"/>
      </w:pPr>
      <w:r w:rsidRPr="0088392A">
        <w:t xml:space="preserve">Manufacturer shall provide 20 year limited warranty for </w:t>
      </w:r>
      <w:r w:rsidR="00EA4D93" w:rsidRPr="0088392A">
        <w:t>fluoropolymer</w:t>
      </w:r>
      <w:r w:rsidRPr="0088392A">
        <w:t xml:space="preserve">-based finish on extruded aluminum substrates. </w:t>
      </w:r>
    </w:p>
    <w:p w:rsidR="0015097E" w:rsidRPr="0088392A" w:rsidRDefault="0015097E" w:rsidP="0015097E">
      <w:pPr>
        <w:pStyle w:val="RUSKINSubPara"/>
      </w:pPr>
      <w:r w:rsidRPr="0088392A">
        <w:t xml:space="preserve">Finish coating shall not peel, blister, chip, crack or check. </w:t>
      </w:r>
    </w:p>
    <w:p w:rsidR="0015097E" w:rsidRPr="0088392A" w:rsidRDefault="0015097E" w:rsidP="0015097E">
      <w:pPr>
        <w:pStyle w:val="RUSKINSubPara"/>
      </w:pPr>
      <w:r w:rsidRPr="0088392A">
        <w:t>Chalking, fading or erosion of finish when measured by the following tests:</w:t>
      </w:r>
    </w:p>
    <w:p w:rsidR="0015097E" w:rsidRPr="0088392A" w:rsidRDefault="0015097E" w:rsidP="0015097E">
      <w:pPr>
        <w:pStyle w:val="RUSKINSubSub1"/>
      </w:pPr>
      <w:r w:rsidRPr="0088392A">
        <w:t xml:space="preserve">Finish coating shall not chalk in excess of 8 numerical ratings when measured in accordance with ASTM D4214. </w:t>
      </w:r>
    </w:p>
    <w:p w:rsidR="0015097E" w:rsidRPr="0088392A" w:rsidRDefault="0015097E" w:rsidP="0015097E">
      <w:pPr>
        <w:pStyle w:val="RUSKINSubSub1"/>
      </w:pPr>
      <w:r w:rsidRPr="0088392A">
        <w:t xml:space="preserve">Finish coating shall not change color or fade in excess of 5 NBS units as determined by ASTM D2244 and ASTM D822. </w:t>
      </w:r>
    </w:p>
    <w:p w:rsidR="0015097E" w:rsidRPr="004833D3" w:rsidRDefault="0015097E" w:rsidP="0015097E">
      <w:pPr>
        <w:pStyle w:val="RUSKINSubSub1"/>
      </w:pPr>
      <w:r w:rsidRPr="004833D3">
        <w:t>Finish coating shall not erode at a rate in excess of 10%/ 5 year as determined by Florida test sample.</w:t>
      </w:r>
    </w:p>
    <w:p w:rsidR="003F5F1B" w:rsidRPr="0088392A" w:rsidRDefault="003F5F1B" w:rsidP="000222C6">
      <w:pPr>
        <w:pStyle w:val="RUSKINPart"/>
      </w:pPr>
      <w:r w:rsidRPr="0088392A">
        <w:t>PRODUCTS</w:t>
      </w:r>
    </w:p>
    <w:p w:rsidR="003F5F1B" w:rsidRPr="0088392A" w:rsidRDefault="003F5F1B" w:rsidP="000222C6">
      <w:pPr>
        <w:pStyle w:val="RUSKINArticle"/>
      </w:pPr>
      <w:r w:rsidRPr="0088392A">
        <w:t>MANUFACTURERS</w:t>
      </w:r>
    </w:p>
    <w:p w:rsidR="003F5F1B" w:rsidRPr="0088392A" w:rsidRDefault="003F5F1B" w:rsidP="000222C6">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0222C6">
      <w:pPr>
        <w:pStyle w:val="RUSKINParagraph"/>
      </w:pPr>
      <w:r w:rsidRPr="0088392A">
        <w:t>Substitutions:  Not permitted.</w:t>
      </w:r>
    </w:p>
    <w:p w:rsidR="003F5F1B" w:rsidRPr="0088392A" w:rsidRDefault="003F5F1B" w:rsidP="000222C6">
      <w:pPr>
        <w:pStyle w:val="RUSKINParagraph"/>
      </w:pPr>
      <w:r w:rsidRPr="0088392A">
        <w:t>Requests for substitutions will be considered in accordance with provisions of Section 01600.</w:t>
      </w:r>
    </w:p>
    <w:p w:rsidR="007D7AB2" w:rsidRDefault="007D7AB2" w:rsidP="007D7AB2">
      <w:pPr>
        <w:pStyle w:val="RUSKINArticle"/>
      </w:pPr>
      <w:r>
        <w:t xml:space="preserve">STATIONARY LOUVER </w:t>
      </w:r>
    </w:p>
    <w:p w:rsidR="00005555" w:rsidRDefault="00005555" w:rsidP="00005555">
      <w:pPr>
        <w:pStyle w:val="RUSKINParagraph"/>
      </w:pPr>
      <w:r>
        <w:t>Model:  AML3 as manufactured by Ruskin Company.</w:t>
      </w:r>
    </w:p>
    <w:p w:rsidR="007D7AB2" w:rsidRDefault="007D7AB2" w:rsidP="007D7AB2">
      <w:pPr>
        <w:pStyle w:val="RUSKINParagraph"/>
      </w:pPr>
      <w:r>
        <w:t>Fabrication: Sightproof/Mullion blade style.</w:t>
      </w:r>
    </w:p>
    <w:p w:rsidR="007D7AB2" w:rsidRDefault="007D7AB2" w:rsidP="007D7AB2">
      <w:pPr>
        <w:pStyle w:val="RUSKINSubPara"/>
      </w:pPr>
      <w:r>
        <w:t>Frame:</w:t>
      </w:r>
    </w:p>
    <w:p w:rsidR="007D7AB2" w:rsidRPr="00C457A4" w:rsidRDefault="007D7AB2" w:rsidP="007D7AB2">
      <w:pPr>
        <w:pStyle w:val="RUSKINSubSub1"/>
      </w:pPr>
      <w:r>
        <w:t>Frame Depth: 3 inches (76 mm).</w:t>
      </w:r>
    </w:p>
    <w:p w:rsidR="007D7AB2" w:rsidRDefault="007D7AB2" w:rsidP="007D7AB2">
      <w:pPr>
        <w:pStyle w:val="RUSKINSubSub1"/>
      </w:pPr>
      <w:r>
        <w:t>Material:  Extruded aluminum, Alloy 6063-T</w:t>
      </w:r>
      <w:r w:rsidR="00005555">
        <w:t>6</w:t>
      </w:r>
      <w:r>
        <w:t xml:space="preserve">. </w:t>
      </w:r>
    </w:p>
    <w:p w:rsidR="007D7AB2" w:rsidRDefault="007D7AB2" w:rsidP="007D7AB2">
      <w:pPr>
        <w:pStyle w:val="RUSKINSubSub1"/>
      </w:pPr>
      <w:r>
        <w:t>Wall Thickness:  .062 inch (1.6 mm), nominal.</w:t>
      </w:r>
    </w:p>
    <w:p w:rsidR="007D7AB2" w:rsidRDefault="007D7AB2" w:rsidP="007D7AB2">
      <w:pPr>
        <w:pStyle w:val="RUSKINSubPara"/>
      </w:pPr>
      <w:r>
        <w:t>Blades:</w:t>
      </w:r>
    </w:p>
    <w:p w:rsidR="007D7AB2" w:rsidRDefault="007D7AB2" w:rsidP="007D7AB2">
      <w:pPr>
        <w:pStyle w:val="RUSKINSubSub1"/>
      </w:pPr>
      <w:r>
        <w:t xml:space="preserve">Style:  Vertical </w:t>
      </w:r>
      <w:r w:rsidR="00D32040">
        <w:t>sinusoidal</w:t>
      </w:r>
      <w:r>
        <w:t xml:space="preserve">. </w:t>
      </w:r>
    </w:p>
    <w:p w:rsidR="007D7AB2" w:rsidRDefault="007D7AB2" w:rsidP="007D7AB2">
      <w:pPr>
        <w:pStyle w:val="RUSKINSubSub1"/>
      </w:pPr>
      <w:r>
        <w:t>Material:  Extruded aluminum, Alloy 6063-T</w:t>
      </w:r>
      <w:r w:rsidR="00005555">
        <w:t>6</w:t>
      </w:r>
      <w:r>
        <w:t>.</w:t>
      </w:r>
    </w:p>
    <w:p w:rsidR="007D7AB2" w:rsidRDefault="007D7AB2" w:rsidP="007D7AB2">
      <w:pPr>
        <w:pStyle w:val="RUSKINSubSub1"/>
      </w:pPr>
      <w:r>
        <w:t>Thickness:  0.040 inch (1.0 mm), nominal.</w:t>
      </w:r>
      <w:r w:rsidRPr="00A96D3C">
        <w:t xml:space="preserve"> </w:t>
      </w:r>
    </w:p>
    <w:p w:rsidR="007D7AB2" w:rsidRDefault="007D7AB2" w:rsidP="007D7AB2">
      <w:pPr>
        <w:pStyle w:val="RUSKINSubSub1"/>
      </w:pPr>
      <w:r>
        <w:lastRenderedPageBreak/>
        <w:t>Centers:  3/4 inches (19 mm), nominal.</w:t>
      </w:r>
    </w:p>
    <w:p w:rsidR="007D7AB2" w:rsidRDefault="007D7AB2" w:rsidP="007D7AB2">
      <w:pPr>
        <w:pStyle w:val="RUSKINSubPara"/>
      </w:pPr>
      <w:r>
        <w:t>Fabrication:</w:t>
      </w:r>
    </w:p>
    <w:p w:rsidR="007D7AB2" w:rsidRDefault="007D7AB2" w:rsidP="007D7AB2">
      <w:pPr>
        <w:pStyle w:val="RUSKINSubSub1"/>
      </w:pPr>
      <w:r>
        <w:t>Mullion Style – Design incorporates visible mullions or frames at the perimeter of the louver and also at certain intervals within the louver perimeter to support the louver blades.  Louver blade sightlines are interrupted at the mullion locations.  No rear-mounted blade supports are utilized.</w:t>
      </w:r>
    </w:p>
    <w:p w:rsidR="00D32040" w:rsidRDefault="00D32040" w:rsidP="007D7AB2">
      <w:pPr>
        <w:pStyle w:val="RUSKINSubSub1"/>
      </w:pPr>
      <w:r>
        <w:t xml:space="preserve">Louver design shall limit span between visible mullions to 120 inches (3048 mm) and shall incorporate integral structural supports to withstand a wind load of 25 psf (1.20 kPa). </w:t>
      </w:r>
    </w:p>
    <w:p w:rsidR="007D7AB2" w:rsidRDefault="007D7AB2" w:rsidP="007D7AB2">
      <w:pPr>
        <w:pStyle w:val="RUSKINSubPara"/>
      </w:pPr>
      <w:r>
        <w:t xml:space="preserve">Assembly:  </w:t>
      </w:r>
    </w:p>
    <w:p w:rsidR="007D7AB2" w:rsidRDefault="007D7AB2" w:rsidP="007D7AB2">
      <w:pPr>
        <w:pStyle w:val="RUSKINSubSub1"/>
      </w:pPr>
      <w:r>
        <w:t>Factory assembled louver components.  Welded construction.</w:t>
      </w:r>
    </w:p>
    <w:p w:rsidR="007D7AB2" w:rsidRDefault="007D7AB2" w:rsidP="007D7AB2">
      <w:pPr>
        <w:pStyle w:val="RUSKINParagraph"/>
      </w:pPr>
      <w:r>
        <w:t>Air Monitoring Device:</w:t>
      </w:r>
      <w:r w:rsidRPr="006D28ED">
        <w:t xml:space="preserve"> </w:t>
      </w:r>
      <w:r>
        <w:t>AMCA Standard 611-95 for Airflow Measurement Station Testing.</w:t>
      </w:r>
    </w:p>
    <w:p w:rsidR="007D7AB2" w:rsidRDefault="007D7AB2" w:rsidP="007D7AB2">
      <w:pPr>
        <w:pStyle w:val="RUSKINSubPara"/>
      </w:pPr>
      <w:r>
        <w:t xml:space="preserve">The airflow measuring blades are positioned vertically behind the louver blades and measure air velocity pressure. Air tubing/piping connections provided carry the velocity pressure from the sensing blades to a factory supplied low pressure transducer. </w:t>
      </w:r>
    </w:p>
    <w:p w:rsidR="007D7AB2" w:rsidRPr="004405BC" w:rsidRDefault="007D7AB2" w:rsidP="007D7AB2">
      <w:pPr>
        <w:pStyle w:val="RUSKINSubSub1"/>
      </w:pPr>
      <w:r>
        <w:t>Ruskin Model RU 274.</w:t>
      </w:r>
    </w:p>
    <w:p w:rsidR="007D7AB2" w:rsidRDefault="007D7AB2" w:rsidP="007D7AB2">
      <w:pPr>
        <w:pStyle w:val="RUSKINSubPara"/>
      </w:pPr>
      <w:r>
        <w:t>Minimum airflow through free area: 275 fpm (1.4 m/s).</w:t>
      </w:r>
    </w:p>
    <w:p w:rsidR="007D7AB2" w:rsidRDefault="007D7AB2" w:rsidP="007D7AB2">
      <w:pPr>
        <w:pStyle w:val="RUSKINSubPara"/>
      </w:pPr>
      <w:r>
        <w:t>Maximum airflow through free area: 1400 fpm (7.0 m/s).</w:t>
      </w:r>
    </w:p>
    <w:p w:rsidR="007D7AB2" w:rsidRDefault="007D7AB2" w:rsidP="007D7AB2">
      <w:pPr>
        <w:pStyle w:val="RUSKINSubPara"/>
      </w:pPr>
      <w:r>
        <w:t xml:space="preserve">Operating Temperature: </w:t>
      </w:r>
      <w:r w:rsidRPr="00DD31BE">
        <w:t>-22</w:t>
      </w:r>
      <w:r>
        <w:t xml:space="preserve"> degrees </w:t>
      </w:r>
      <w:r w:rsidRPr="00DD31BE">
        <w:t>F to +140</w:t>
      </w:r>
      <w:r>
        <w:t xml:space="preserve"> degrees </w:t>
      </w:r>
      <w:r w:rsidRPr="00DD31BE">
        <w:t>F (-30</w:t>
      </w:r>
      <w:r>
        <w:t xml:space="preserve"> degrees </w:t>
      </w:r>
      <w:r w:rsidRPr="00DD31BE">
        <w:t>C to +60</w:t>
      </w:r>
      <w:r>
        <w:t xml:space="preserve"> degrees </w:t>
      </w:r>
      <w:r w:rsidRPr="00DD31BE">
        <w:t>C) standard.</w:t>
      </w:r>
    </w:p>
    <w:p w:rsidR="007D7AB2" w:rsidRDefault="007D7AB2" w:rsidP="007D7AB2">
      <w:pPr>
        <w:pStyle w:val="RUSKINParagraph"/>
      </w:pPr>
      <w:r>
        <w:t>Performance Data:</w:t>
      </w:r>
    </w:p>
    <w:p w:rsidR="007D7AB2" w:rsidRDefault="007D7AB2" w:rsidP="007D7AB2">
      <w:pPr>
        <w:pStyle w:val="RUSKINSubPara"/>
      </w:pPr>
      <w:r>
        <w:t>Performance Ratings:  AMCA licensed.</w:t>
      </w:r>
    </w:p>
    <w:p w:rsidR="007D7AB2" w:rsidRDefault="007D7AB2" w:rsidP="007D7AB2">
      <w:pPr>
        <w:pStyle w:val="RUSKINSubSub1"/>
      </w:pPr>
      <w:r>
        <w:t xml:space="preserve">Based on testing </w:t>
      </w:r>
      <w:r w:rsidRPr="008F4B77">
        <w:t>4</w:t>
      </w:r>
      <w:r>
        <w:t>8</w:t>
      </w:r>
      <w:r w:rsidRPr="008F4B77">
        <w:t xml:space="preserve"> inch </w:t>
      </w:r>
      <w:r>
        <w:t>by</w:t>
      </w:r>
      <w:r w:rsidRPr="008F4B77">
        <w:t xml:space="preserve"> 4</w:t>
      </w:r>
      <w:r>
        <w:t>8</w:t>
      </w:r>
      <w:r w:rsidRPr="008F4B77">
        <w:t xml:space="preserve"> inch (</w:t>
      </w:r>
      <w:r>
        <w:t>1219 m</w:t>
      </w:r>
      <w:r w:rsidRPr="008F4B77">
        <w:t xml:space="preserve">m </w:t>
      </w:r>
      <w:r>
        <w:t>by</w:t>
      </w:r>
      <w:r w:rsidRPr="008F4B77">
        <w:t xml:space="preserve"> </w:t>
      </w:r>
      <w:r>
        <w:t>1219 mm</w:t>
      </w:r>
      <w:r w:rsidRPr="008F4B77">
        <w:t>)</w:t>
      </w:r>
      <w:r>
        <w:t xml:space="preserve"> size unit in accordance with AMCA 500.</w:t>
      </w:r>
    </w:p>
    <w:p w:rsidR="007D7AB2" w:rsidRDefault="007D7AB2" w:rsidP="007D7AB2">
      <w:pPr>
        <w:pStyle w:val="RUSKINSubPara"/>
      </w:pPr>
      <w:r>
        <w:t>Free Area:  45 percent, nominal.</w:t>
      </w:r>
    </w:p>
    <w:p w:rsidR="007D7AB2" w:rsidRPr="00191A50" w:rsidRDefault="007D7AB2" w:rsidP="007D7AB2">
      <w:pPr>
        <w:pStyle w:val="RUSKINSubPara"/>
      </w:pPr>
      <w:r>
        <w:t>Free Area Size:  5.18 sf (</w:t>
      </w:r>
      <w:r w:rsidR="00D32040">
        <w:t>0</w:t>
      </w:r>
      <w:r>
        <w:t>.48 sm).</w:t>
      </w:r>
    </w:p>
    <w:p w:rsidR="007D7AB2" w:rsidRDefault="007D7AB2" w:rsidP="007D7AB2">
      <w:pPr>
        <w:pStyle w:val="RUSKINSubPara"/>
      </w:pPr>
      <w:r>
        <w:t>Maximum Recommended Air Flow through Free Area:  1409 feet per minute (7.0 m/s).</w:t>
      </w:r>
    </w:p>
    <w:p w:rsidR="007D7AB2" w:rsidRDefault="007D7AB2" w:rsidP="007D7AB2">
      <w:pPr>
        <w:pStyle w:val="RUSKINSubPara"/>
      </w:pPr>
      <w:r>
        <w:t>Air Flow:  7294 cubic feet per minute (206 cu. m/min).</w:t>
      </w:r>
    </w:p>
    <w:p w:rsidR="007D7AB2" w:rsidRDefault="007D7AB2" w:rsidP="007D7AB2">
      <w:pPr>
        <w:pStyle w:val="RUSKINSubPara"/>
      </w:pPr>
      <w:r>
        <w:t xml:space="preserve">Maximum Pressure Drop:  </w:t>
      </w:r>
      <w:r w:rsidR="00D32040">
        <w:t>0</w:t>
      </w:r>
      <w:r>
        <w:t>.20 inches w.g. (49.78 Pa).</w:t>
      </w:r>
    </w:p>
    <w:p w:rsidR="007D7AB2" w:rsidRDefault="007D7AB2" w:rsidP="007D7AB2">
      <w:pPr>
        <w:pStyle w:val="RUSKINSubPara"/>
      </w:pPr>
      <w:r>
        <w:t>Wind Driven Rain Resistance:</w:t>
      </w:r>
      <w:r w:rsidRPr="008F4B77">
        <w:t xml:space="preserve"> Based on testing </w:t>
      </w:r>
      <w:r>
        <w:t>39</w:t>
      </w:r>
      <w:r w:rsidRPr="008F4B77">
        <w:t xml:space="preserve"> inch </w:t>
      </w:r>
      <w:r>
        <w:t>by</w:t>
      </w:r>
      <w:r w:rsidRPr="008F4B77">
        <w:t xml:space="preserve"> </w:t>
      </w:r>
      <w:r>
        <w:t>39</w:t>
      </w:r>
      <w:r w:rsidRPr="008F4B77">
        <w:t xml:space="preserve"> inch (1</w:t>
      </w:r>
      <w:r>
        <w:t xml:space="preserve">. </w:t>
      </w:r>
      <w:r w:rsidRPr="008F4B77">
        <w:t xml:space="preserve">m </w:t>
      </w:r>
      <w:r>
        <w:t>by</w:t>
      </w:r>
      <w:r w:rsidRPr="008F4B77">
        <w:t xml:space="preserve"> 1</w:t>
      </w:r>
      <w:r>
        <w:t xml:space="preserve">. </w:t>
      </w:r>
      <w:r w:rsidRPr="008F4B77">
        <w:t>m) core area, 4</w:t>
      </w:r>
      <w:r>
        <w:t>1</w:t>
      </w:r>
      <w:r w:rsidRPr="008F4B77">
        <w:t xml:space="preserve"> inch </w:t>
      </w:r>
      <w:r>
        <w:t>by</w:t>
      </w:r>
      <w:r w:rsidRPr="008F4B77">
        <w:t xml:space="preserve"> 4</w:t>
      </w:r>
      <w:r>
        <w:t>1</w:t>
      </w:r>
      <w:r w:rsidRPr="008F4B77">
        <w:t xml:space="preserve"> inch (1.</w:t>
      </w:r>
      <w:r>
        <w:t xml:space="preserve">04 </w:t>
      </w:r>
      <w:r w:rsidRPr="008F4B77">
        <w:t xml:space="preserve">m </w:t>
      </w:r>
      <w:r>
        <w:t>by</w:t>
      </w:r>
      <w:r w:rsidRPr="008F4B77">
        <w:t xml:space="preserve"> 1.</w:t>
      </w:r>
      <w:r>
        <w:t xml:space="preserve">04 </w:t>
      </w:r>
      <w:r w:rsidRPr="008F4B77">
        <w:t>m) nominal size unit in accordance with AMCA 500-L.</w:t>
      </w:r>
      <w:r>
        <w:t xml:space="preserve"> </w:t>
      </w:r>
    </w:p>
    <w:p w:rsidR="007D7AB2" w:rsidRDefault="007D7AB2" w:rsidP="007D7AB2">
      <w:pPr>
        <w:pStyle w:val="RUSKINSubSub1"/>
      </w:pPr>
      <w:r>
        <w:t>29 mph (46.4 kph) wind velocity, 3 inches/hr (76 mm/hr) rainfall rate.</w:t>
      </w:r>
    </w:p>
    <w:p w:rsidR="007D7AB2" w:rsidRDefault="007D7AB2" w:rsidP="007D7AB2">
      <w:pPr>
        <w:pStyle w:val="RUSKINSubSub1"/>
      </w:pPr>
      <w:r>
        <w:t>Core Velocity:  691 fpm (3.5 m/second).</w:t>
      </w:r>
    </w:p>
    <w:p w:rsidR="007D7AB2" w:rsidRDefault="007D7AB2" w:rsidP="007D7AB2">
      <w:pPr>
        <w:pStyle w:val="RUSKINSubSub1"/>
      </w:pPr>
      <w:r>
        <w:t>Water Resistance Effectiveness:  100 percent (AMCA Class A).</w:t>
      </w:r>
    </w:p>
    <w:p w:rsidR="007D7AB2" w:rsidRDefault="007D7AB2" w:rsidP="007D7AB2">
      <w:pPr>
        <w:pStyle w:val="RUSKINSubSub1"/>
      </w:pPr>
      <w:r>
        <w:t>Discharge Loss Classification (Intake Test):  Class 1 (0.4 and above).</w:t>
      </w:r>
    </w:p>
    <w:p w:rsidR="007D7AB2" w:rsidRDefault="007D7AB2" w:rsidP="007D7AB2">
      <w:pPr>
        <w:pStyle w:val="RUSKINNote"/>
      </w:pPr>
      <w:r w:rsidRPr="00C42E58">
        <w:rPr>
          <w:szCs w:val="22"/>
        </w:rPr>
        <w:t xml:space="preserve">** NOTE TO SPECIFIER **  </w:t>
      </w:r>
      <w:r>
        <w:t>Specify required design loading. Delete if not required.</w:t>
      </w:r>
    </w:p>
    <w:p w:rsidR="007D7AB2" w:rsidRDefault="007D7AB2" w:rsidP="007D7AB2">
      <w:pPr>
        <w:pStyle w:val="RUSKINParagraph"/>
      </w:pPr>
      <w:r>
        <w:t xml:space="preserve">Design Load:  Incorporate structural supports required to withstand wind load of: </w:t>
      </w:r>
    </w:p>
    <w:p w:rsidR="007D7AB2" w:rsidRDefault="007D7AB2" w:rsidP="007D7AB2">
      <w:pPr>
        <w:pStyle w:val="RUSKINNote"/>
      </w:pPr>
      <w:r w:rsidRPr="00C42E58">
        <w:rPr>
          <w:szCs w:val="22"/>
        </w:rPr>
        <w:t xml:space="preserve">** NOTE TO SPECIFIER **  </w:t>
      </w:r>
      <w:r>
        <w:rPr>
          <w:szCs w:val="22"/>
        </w:rPr>
        <w:t>Delete provision not required. Modify as needed.</w:t>
      </w:r>
    </w:p>
    <w:p w:rsidR="007D7AB2" w:rsidRDefault="007D7AB2" w:rsidP="007D7AB2">
      <w:pPr>
        <w:pStyle w:val="RUSKINSubPara"/>
      </w:pPr>
      <w:r>
        <w:t>2</w:t>
      </w:r>
      <w:r w:rsidR="00005555">
        <w:t>5</w:t>
      </w:r>
      <w:r>
        <w:t xml:space="preserve"> lb/sf (</w:t>
      </w:r>
      <w:r w:rsidR="00005555">
        <w:t>1.20</w:t>
      </w:r>
      <w:r>
        <w:t xml:space="preserve"> kPa). </w:t>
      </w:r>
    </w:p>
    <w:p w:rsidR="007D7AB2" w:rsidRDefault="007D7AB2" w:rsidP="007D7AB2">
      <w:pPr>
        <w:pStyle w:val="RUSKINSubPara"/>
      </w:pPr>
      <w:r>
        <w:t>Per Code.</w:t>
      </w:r>
    </w:p>
    <w:p w:rsidR="007D7AB2" w:rsidRDefault="007D7AB2" w:rsidP="007D7AB2">
      <w:pPr>
        <w:pStyle w:val="RUSKINNote"/>
      </w:pPr>
      <w:r>
        <w:t>** NOTE TO SPECIFIER **  Confir</w:t>
      </w:r>
      <w:smartTag w:uri="urn:schemas-microsoft-com:office:smarttags" w:element="PersonName">
        <w:r>
          <w:t>m</w:t>
        </w:r>
      </w:smartTag>
      <w:r>
        <w:t xml:space="preserve"> code </w:t>
      </w:r>
      <w:smartTag w:uri="urn:schemas-microsoft-com:office:smarttags" w:element="PersonName">
        <w:r>
          <w:t>m</w:t>
        </w:r>
      </w:smartTag>
      <w:r>
        <w:t>andated require</w:t>
      </w:r>
      <w:smartTag w:uri="urn:schemas-microsoft-com:office:smarttags" w:element="PersonName">
        <w:r>
          <w:t>m</w:t>
        </w:r>
      </w:smartTag>
      <w:r>
        <w:t xml:space="preserve">ents. ASCE values in lieu of code </w:t>
      </w:r>
      <w:smartTag w:uri="urn:schemas-microsoft-com:office:smarttags" w:element="PersonName">
        <w:r>
          <w:t>m</w:t>
        </w:r>
      </w:smartTag>
      <w:r>
        <w:t>andated require</w:t>
      </w:r>
      <w:smartTag w:uri="urn:schemas-microsoft-com:office:smarttags" w:element="PersonName">
        <w:r>
          <w:t>m</w:t>
        </w:r>
      </w:smartTag>
      <w:r>
        <w:t xml:space="preserve">ents </w:t>
      </w:r>
      <w:smartTag w:uri="urn:schemas-microsoft-com:office:smarttags" w:element="PersonName">
        <w:r>
          <w:t>m</w:t>
        </w:r>
      </w:smartTag>
      <w:r>
        <w:t>ay be used. Delete if not required.</w:t>
      </w:r>
    </w:p>
    <w:p w:rsidR="007D7AB2" w:rsidRDefault="007D7AB2" w:rsidP="007D7AB2">
      <w:pPr>
        <w:pStyle w:val="RUSKINSubPara"/>
      </w:pPr>
      <w:r>
        <w:t>Louvers shall be factory engineered to withstand the specified seis</w:t>
      </w:r>
      <w:smartTag w:uri="urn:schemas-microsoft-com:office:smarttags" w:element="PersonName">
        <w:r>
          <w:t>m</w:t>
        </w:r>
      </w:smartTag>
      <w:r>
        <w:t>ic loads.</w:t>
      </w:r>
    </w:p>
    <w:p w:rsidR="007D7AB2" w:rsidRDefault="007D7AB2" w:rsidP="007D7AB2">
      <w:pPr>
        <w:pStyle w:val="RUSKINSubSub1"/>
      </w:pPr>
      <w:r>
        <w:t>Mini</w:t>
      </w:r>
      <w:smartTag w:uri="urn:schemas-microsoft-com:office:smarttags" w:element="PersonName">
        <w:r>
          <w:t>m</w:t>
        </w:r>
      </w:smartTag>
      <w:r>
        <w:t>u</w:t>
      </w:r>
      <w:smartTag w:uri="urn:schemas-microsoft-com:office:smarttags" w:element="PersonName">
        <w:r>
          <w:t>m</w:t>
        </w:r>
      </w:smartTag>
      <w:r>
        <w:t xml:space="preserve"> design loads shall be calculated to co</w:t>
      </w:r>
      <w:smartTag w:uri="urn:schemas-microsoft-com:office:smarttags" w:element="PersonName">
        <w:r>
          <w:t>m</w:t>
        </w:r>
      </w:smartTag>
      <w:r>
        <w:t>ply with ASCE – 7, or local require</w:t>
      </w:r>
      <w:smartTag w:uri="urn:schemas-microsoft-com:office:smarttags" w:element="PersonName">
        <w:r>
          <w:t>m</w:t>
        </w:r>
      </w:smartTag>
      <w:r>
        <w:t>ents of Authority Having Jurisdiction.</w:t>
      </w:r>
    </w:p>
    <w:p w:rsidR="00ED51A9" w:rsidRPr="00ED51A9" w:rsidRDefault="00ED51A9" w:rsidP="00D86DA6">
      <w:pPr>
        <w:pStyle w:val="RUSKINArticle"/>
      </w:pPr>
      <w:r w:rsidRPr="00ED51A9">
        <w:t>ACCESSORIES</w:t>
      </w:r>
    </w:p>
    <w:p w:rsidR="005A4E5B" w:rsidRPr="005A4E5B" w:rsidRDefault="005A4E5B" w:rsidP="00D86DA6">
      <w:pPr>
        <w:pStyle w:val="RUSKINNote"/>
      </w:pPr>
      <w:r w:rsidRPr="005A4E5B">
        <w:t>** NOTE TO SPECIFIER **  Delete blank-off panel not required.</w:t>
      </w:r>
    </w:p>
    <w:p w:rsidR="005A4E5B" w:rsidRPr="005A4E5B" w:rsidRDefault="005A4E5B" w:rsidP="00D86DA6">
      <w:pPr>
        <w:pStyle w:val="RUSKINParagraph"/>
      </w:pPr>
      <w:r w:rsidRPr="005A4E5B">
        <w:t>Blank-Off Panels:  0.040 (1 mm) aluminum sheet, factory installed with removable fasteners and neoprene gaskets.</w:t>
      </w:r>
    </w:p>
    <w:p w:rsidR="005A4E5B" w:rsidRPr="005A4E5B" w:rsidRDefault="005A4E5B" w:rsidP="00D86DA6">
      <w:pPr>
        <w:pStyle w:val="RUSKINParagraph"/>
      </w:pPr>
      <w:r w:rsidRPr="005A4E5B">
        <w:t xml:space="preserve">Insulated Blank-Off Panels:  0.040 (1 mm) aluminum sheet, </w:t>
      </w:r>
      <w:r w:rsidR="00EA4D93" w:rsidRPr="0088392A">
        <w:t>1 inch (25 mm)</w:t>
      </w:r>
      <w:r w:rsidR="00EA4D93">
        <w:t xml:space="preserve"> and 2 inches (51 mm) as scheduled or indicated</w:t>
      </w:r>
      <w:r w:rsidR="00EA4D93" w:rsidRPr="0088392A">
        <w:t>,</w:t>
      </w:r>
      <w:r w:rsidRPr="005A4E5B">
        <w:t xml:space="preserve"> aluminum skin insulated core, factory installed with removable fasteners and neoprene gaskets.</w:t>
      </w:r>
    </w:p>
    <w:p w:rsidR="00ED51A9" w:rsidRPr="00ED51A9" w:rsidRDefault="00ED51A9" w:rsidP="00D86DA6">
      <w:pPr>
        <w:pStyle w:val="RUSKINNote"/>
      </w:pPr>
      <w:r w:rsidRPr="00ED51A9">
        <w:lastRenderedPageBreak/>
        <w:t>** NOTE TO SPECIFIER **  Delete hinged frame not required.</w:t>
      </w:r>
    </w:p>
    <w:p w:rsidR="00ED51A9" w:rsidRPr="00ED51A9" w:rsidRDefault="00ED51A9" w:rsidP="000222C6">
      <w:pPr>
        <w:pStyle w:val="RUSKINParagraph"/>
      </w:pPr>
      <w:r w:rsidRPr="00ED51A9">
        <w:t>Hinged Frame:  Continuous piano hinge attached to angle subframe.</w:t>
      </w:r>
    </w:p>
    <w:p w:rsidR="00ED51A9" w:rsidRPr="00ED51A9" w:rsidRDefault="00ED51A9" w:rsidP="000222C6">
      <w:pPr>
        <w:pStyle w:val="RUSKINParagraph"/>
      </w:pPr>
      <w:r w:rsidRPr="00ED51A9">
        <w:t>Hinged Frame:  Continuous piano hinge attached to channel subframe.</w:t>
      </w:r>
    </w:p>
    <w:p w:rsidR="00034861" w:rsidRPr="00034861" w:rsidRDefault="00034861" w:rsidP="000222C6">
      <w:pPr>
        <w:pStyle w:val="RUSKINParagraph"/>
      </w:pPr>
      <w:r w:rsidRPr="00034861">
        <w:t>Aluminum Filter Racks:  Formed channel racks to accept standard thick filters.  Unused bottom portion blanked off with 0.040 inch (1 mm) aluminum sheet.</w:t>
      </w:r>
    </w:p>
    <w:p w:rsidR="00034861" w:rsidRPr="00ED51A9" w:rsidRDefault="00034861" w:rsidP="00D86DA6">
      <w:pPr>
        <w:pStyle w:val="RUSKINNote"/>
      </w:pPr>
      <w:r w:rsidRPr="00ED51A9">
        <w:t xml:space="preserve">** NOTE TO SPECIFIER **  Delete </w:t>
      </w:r>
      <w:r>
        <w:t xml:space="preserve">filter thickness </w:t>
      </w:r>
      <w:r w:rsidRPr="00ED51A9">
        <w:t>not required.</w:t>
      </w:r>
    </w:p>
    <w:p w:rsidR="00034861" w:rsidRPr="00034861" w:rsidRDefault="00034861" w:rsidP="000222C6">
      <w:pPr>
        <w:pStyle w:val="RUSKINSubPara"/>
      </w:pPr>
      <w:r w:rsidRPr="00034861">
        <w:t>Filter:  1 inch (25 mm) thick.</w:t>
      </w:r>
    </w:p>
    <w:p w:rsidR="00034861" w:rsidRPr="00034861" w:rsidRDefault="00034861" w:rsidP="000222C6">
      <w:pPr>
        <w:pStyle w:val="RUSKINSubPara"/>
      </w:pPr>
      <w:r w:rsidRPr="00034861">
        <w:t>Filter:  2 inch (51 mm) thick.</w:t>
      </w:r>
    </w:p>
    <w:p w:rsidR="00ED51A9" w:rsidRPr="00ED51A9" w:rsidRDefault="00ED51A9" w:rsidP="00D86DA6">
      <w:pPr>
        <w:pStyle w:val="RUSKINNote"/>
      </w:pPr>
      <w:r w:rsidRPr="00ED51A9">
        <w:t>** NOTE TO SPECIFIER **  Delete if not required.</w:t>
      </w:r>
    </w:p>
    <w:p w:rsidR="00ED51A9" w:rsidRPr="00ED51A9" w:rsidRDefault="00ED51A9" w:rsidP="000222C6">
      <w:pPr>
        <w:pStyle w:val="RUSKINParagraph"/>
      </w:pPr>
      <w:r w:rsidRPr="00ED51A9">
        <w:t>Security Bars:</w:t>
      </w:r>
    </w:p>
    <w:p w:rsidR="00ED51A9" w:rsidRPr="00ED51A9" w:rsidRDefault="00ED51A9" w:rsidP="00D86DA6">
      <w:pPr>
        <w:pStyle w:val="RUSKINNote"/>
      </w:pPr>
      <w:r w:rsidRPr="00ED51A9">
        <w:t>** NOTE TO SPECIFIER **  Delete location not required.</w:t>
      </w:r>
    </w:p>
    <w:p w:rsidR="00ED51A9" w:rsidRPr="00ED51A9" w:rsidRDefault="00ED51A9" w:rsidP="000222C6">
      <w:pPr>
        <w:pStyle w:val="RUSKINSubPara"/>
      </w:pPr>
      <w:r w:rsidRPr="00ED51A9">
        <w:t>Location: Front.</w:t>
      </w:r>
    </w:p>
    <w:p w:rsidR="00ED51A9" w:rsidRPr="00ED51A9" w:rsidRDefault="00ED51A9" w:rsidP="000222C6">
      <w:pPr>
        <w:pStyle w:val="RUSKINSubPara"/>
      </w:pPr>
      <w:r w:rsidRPr="00ED51A9">
        <w:t>Location: Rear.</w:t>
      </w:r>
    </w:p>
    <w:p w:rsidR="00ED51A9" w:rsidRPr="00ED51A9" w:rsidRDefault="00ED51A9" w:rsidP="00D86DA6">
      <w:pPr>
        <w:pStyle w:val="RUSKINNote"/>
      </w:pPr>
      <w:r w:rsidRPr="00ED51A9">
        <w:t>** NOTE TO SPECIFIER **  Delete construction not required.</w:t>
      </w:r>
    </w:p>
    <w:p w:rsidR="00ED51A9" w:rsidRPr="00ED51A9" w:rsidRDefault="00ED51A9" w:rsidP="000222C6">
      <w:pPr>
        <w:pStyle w:val="RUSKINSubPara"/>
      </w:pPr>
      <w:r w:rsidRPr="00ED51A9">
        <w:t>Construction: Galvanized steel, 1/2 inch x 1/2 inch (13 mm x 13 mm), attached to louver with tamper-proof screws.</w:t>
      </w:r>
    </w:p>
    <w:p w:rsidR="00ED51A9" w:rsidRPr="00ED51A9" w:rsidRDefault="00ED51A9" w:rsidP="000222C6">
      <w:pPr>
        <w:pStyle w:val="RUSKINSubPara"/>
      </w:pPr>
      <w:r w:rsidRPr="00ED51A9">
        <w:t>Construction: Galvanized steel, 3/4 inch x 1/2 inch (19 mm x 13 mm), attached to louver with tamper-proof screws.</w:t>
      </w:r>
    </w:p>
    <w:p w:rsidR="00ED51A9" w:rsidRPr="00ED51A9" w:rsidRDefault="00ED51A9" w:rsidP="000222C6">
      <w:pPr>
        <w:pStyle w:val="RUSKINSubPara"/>
      </w:pPr>
      <w:r w:rsidRPr="00ED51A9">
        <w:t>Construction: Aluminum, 3/4 inch x 1/2 inch (19 mm x 13 mm), welded to louver.</w:t>
      </w:r>
    </w:p>
    <w:p w:rsidR="00ED51A9" w:rsidRPr="00ED51A9" w:rsidRDefault="00ED51A9" w:rsidP="00D86DA6">
      <w:pPr>
        <w:pStyle w:val="RUSKINNote"/>
      </w:pPr>
      <w:r w:rsidRPr="00ED51A9">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ED51A9" w:rsidRPr="00ED51A9" w:rsidRDefault="00ED51A9" w:rsidP="00D86DA6">
      <w:pPr>
        <w:pStyle w:val="RUSKINNote"/>
      </w:pPr>
      <w:r w:rsidRPr="00ED51A9">
        <w:t>** NOTE TO SPECIFIER **  Delete bird screen if not required.</w:t>
      </w:r>
    </w:p>
    <w:p w:rsidR="00ED51A9" w:rsidRPr="00ED51A9" w:rsidRDefault="00ED51A9" w:rsidP="000222C6">
      <w:pPr>
        <w:pStyle w:val="RUSKINParagraph"/>
      </w:pPr>
      <w:r w:rsidRPr="00ED51A9">
        <w:t>Bird Screen:</w:t>
      </w:r>
    </w:p>
    <w:p w:rsidR="00785230" w:rsidRPr="00ED51A9" w:rsidRDefault="00785230" w:rsidP="00785230">
      <w:pPr>
        <w:pStyle w:val="RUSKINSubPara"/>
      </w:pPr>
      <w:r w:rsidRPr="00ED51A9">
        <w:t xml:space="preserve">Aluminum:  Aluminum, </w:t>
      </w:r>
      <w:r>
        <w:t>1/2</w:t>
      </w:r>
      <w:r w:rsidRPr="00ED51A9">
        <w:t xml:space="preserve"> inches by 0.0</w:t>
      </w:r>
      <w:r>
        <w:t>63</w:t>
      </w:r>
      <w:r w:rsidRPr="00ED51A9">
        <w:t xml:space="preserve"> inch (</w:t>
      </w:r>
      <w:r>
        <w:t>13</w:t>
      </w:r>
      <w:r w:rsidRPr="00ED51A9">
        <w:t xml:space="preserve"> mm by 1</w:t>
      </w:r>
      <w:r>
        <w:t>.6</w:t>
      </w:r>
      <w:r w:rsidRPr="00ED51A9">
        <w:t xml:space="preserve"> mm), expanded and flattened. </w:t>
      </w:r>
    </w:p>
    <w:p w:rsidR="00785230" w:rsidRPr="00ED51A9" w:rsidRDefault="00785230" w:rsidP="00785230">
      <w:pPr>
        <w:pStyle w:val="RUSKINSubPara"/>
      </w:pPr>
      <w:r w:rsidRPr="00ED51A9">
        <w:t xml:space="preserve">Aluminum:  Aluminum, 5/8 inches by 0.040 inch (16 mm by 1 mm), expanded and flattened. </w:t>
      </w:r>
    </w:p>
    <w:p w:rsidR="00ED51A9" w:rsidRPr="00ED51A9" w:rsidRDefault="00ED51A9" w:rsidP="000222C6">
      <w:pPr>
        <w:pStyle w:val="RUSKINSubPara"/>
      </w:pPr>
      <w:r w:rsidRPr="00ED51A9">
        <w:t>Frame:  Removable.</w:t>
      </w:r>
    </w:p>
    <w:p w:rsidR="00ED51A9" w:rsidRPr="00ED51A9" w:rsidRDefault="00ED51A9" w:rsidP="00D86DA6">
      <w:pPr>
        <w:pStyle w:val="RUSKINNote"/>
      </w:pPr>
      <w:r w:rsidRPr="00ED51A9">
        <w:t>** NOTE TO SPECIFIER **  Delete insect screen if not required. Consult manufacturer for assistance in selecting insect screens.</w:t>
      </w:r>
    </w:p>
    <w:p w:rsidR="00ED51A9" w:rsidRPr="00ED51A9" w:rsidRDefault="00ED51A9" w:rsidP="000222C6">
      <w:pPr>
        <w:pStyle w:val="RUSKINParagraph"/>
      </w:pPr>
      <w:r w:rsidRPr="00ED51A9">
        <w:t>Insect Screens:</w:t>
      </w:r>
    </w:p>
    <w:p w:rsidR="00ED51A9" w:rsidRPr="00ED51A9" w:rsidRDefault="00ED51A9" w:rsidP="000222C6">
      <w:pPr>
        <w:pStyle w:val="RUSKINSubPara"/>
      </w:pPr>
      <w:r w:rsidRPr="00ED51A9">
        <w:t>Aluminum: 18-16 mesh, mill finish, .011 inch (0.3 mm) wire.</w:t>
      </w:r>
    </w:p>
    <w:p w:rsidR="00ED51A9" w:rsidRPr="00ED51A9" w:rsidRDefault="00ED51A9" w:rsidP="000222C6">
      <w:pPr>
        <w:pStyle w:val="RUSKINSubPara"/>
      </w:pPr>
      <w:r w:rsidRPr="00ED51A9">
        <w:t>Frame: Aluminum.</w:t>
      </w:r>
    </w:p>
    <w:p w:rsidR="00ED51A9" w:rsidRPr="00ED51A9" w:rsidRDefault="00ED51A9" w:rsidP="00D86DA6">
      <w:pPr>
        <w:pStyle w:val="RUSKINNote"/>
      </w:pPr>
      <w:r w:rsidRPr="00ED51A9">
        <w:t>** NOTE TO SPECIFIER **  Not an option with Front flange frame. Delete extended sill if not required.</w:t>
      </w:r>
    </w:p>
    <w:p w:rsidR="00ED51A9" w:rsidRPr="00ED51A9" w:rsidRDefault="00ED51A9" w:rsidP="000222C6">
      <w:pPr>
        <w:pStyle w:val="RUSKINParagraph"/>
      </w:pPr>
      <w:r w:rsidRPr="00ED51A9">
        <w:t xml:space="preserve">Extended Sills:  </w:t>
      </w:r>
    </w:p>
    <w:p w:rsidR="00ED51A9" w:rsidRPr="00ED51A9" w:rsidRDefault="00ED51A9" w:rsidP="00D86DA6">
      <w:pPr>
        <w:pStyle w:val="RUSKINNote"/>
      </w:pPr>
      <w:r w:rsidRPr="00ED51A9">
        <w:t>** NOTE TO SPECIFIER **  Delete material not required.</w:t>
      </w:r>
    </w:p>
    <w:p w:rsidR="00EA4D93" w:rsidRDefault="00EA4D93" w:rsidP="00EA4D93">
      <w:pPr>
        <w:pStyle w:val="RUSKINSubPara"/>
      </w:pPr>
      <w:r>
        <w:t>Formed</w:t>
      </w:r>
      <w:r w:rsidRPr="0088392A">
        <w:t xml:space="preserve"> aluminum, Alloy </w:t>
      </w:r>
      <w:r>
        <w:t>3003</w:t>
      </w:r>
      <w:r w:rsidRPr="0088392A">
        <w:t>.  Minimum nominal thickness 0.081 inch (2.1 mm).</w:t>
      </w:r>
    </w:p>
    <w:p w:rsidR="00ED51A9" w:rsidRPr="00ED51A9" w:rsidRDefault="00ED51A9" w:rsidP="000222C6">
      <w:pPr>
        <w:pStyle w:val="RUSKINSubPara"/>
      </w:pPr>
      <w:r w:rsidRPr="00ED51A9">
        <w:t>Extruded aluminum, Alloy 6063-T6.  Minimum nominal thickness 0.060 inch (1.5 mm).</w:t>
      </w:r>
    </w:p>
    <w:p w:rsidR="00ED51A9" w:rsidRPr="00ED51A9" w:rsidRDefault="00ED51A9" w:rsidP="000222C6">
      <w:pPr>
        <w:pStyle w:val="RUSKINSubPara"/>
      </w:pPr>
      <w:r w:rsidRPr="00ED51A9">
        <w:t>Extruded aluminum, Alloy 6063-T6.  Minimum nominal thickness 0.081 inch (2.1 mm).</w:t>
      </w:r>
    </w:p>
    <w:p w:rsidR="00ED51A9" w:rsidRPr="00ED51A9" w:rsidRDefault="00ED51A9" w:rsidP="00D86DA6">
      <w:pPr>
        <w:pStyle w:val="RUSKINNote"/>
      </w:pPr>
      <w:r w:rsidRPr="00ED51A9">
        <w:t>** NOTE TO SPECIFIER **  Delete visible mullions if not required.</w:t>
      </w:r>
    </w:p>
    <w:p w:rsidR="00ED51A9" w:rsidRPr="00ED51A9" w:rsidRDefault="00ED51A9" w:rsidP="000222C6">
      <w:pPr>
        <w:pStyle w:val="RUSKINParagraph"/>
      </w:pPr>
      <w:r w:rsidRPr="00ED51A9">
        <w:t>Visible Mullions:  Manufacturer's standard horizontal or vertical visible mullions for architectural accent as indicated on drawings.</w:t>
      </w:r>
    </w:p>
    <w:p w:rsidR="00EA4D93" w:rsidRPr="00ED51A9" w:rsidRDefault="00EA4D93" w:rsidP="00EA4D93">
      <w:pPr>
        <w:pStyle w:val="RUSKINArticle"/>
        <w:numPr>
          <w:ilvl w:val="1"/>
          <w:numId w:val="2"/>
        </w:numPr>
        <w:tabs>
          <w:tab w:val="clear" w:pos="576"/>
        </w:tabs>
      </w:pPr>
      <w:r w:rsidRPr="00ED51A9">
        <w:t>FINISHES</w:t>
      </w:r>
    </w:p>
    <w:p w:rsidR="00EA4D93" w:rsidRPr="00ED51A9" w:rsidRDefault="00EA4D93" w:rsidP="00EA4D9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EA4D93" w:rsidRPr="008E5D7E" w:rsidRDefault="00EA4D93" w:rsidP="00EA4D93">
      <w:pPr>
        <w:pStyle w:val="RUSKINParagraph"/>
        <w:numPr>
          <w:ilvl w:val="2"/>
          <w:numId w:val="2"/>
        </w:numPr>
        <w:tabs>
          <w:tab w:val="clear" w:pos="1152"/>
        </w:tabs>
      </w:pPr>
      <w:r w:rsidRPr="008E5D7E">
        <w:t>Finish: Mill finish.</w:t>
      </w:r>
    </w:p>
    <w:p w:rsidR="00EA4D93" w:rsidRPr="008E5D7E" w:rsidRDefault="00EA4D93" w:rsidP="00EA4D93">
      <w:pPr>
        <w:pStyle w:val="RUSKINParagraph"/>
        <w:numPr>
          <w:ilvl w:val="2"/>
          <w:numId w:val="2"/>
        </w:numPr>
        <w:tabs>
          <w:tab w:val="clear" w:pos="1152"/>
        </w:tabs>
      </w:pPr>
      <w:r w:rsidRPr="008E5D7E">
        <w:t>Finish: 50 percent PVDF: Finish shall be applied at 1.2 mil total dry film thickness.</w:t>
      </w:r>
    </w:p>
    <w:p w:rsidR="00EA4D93" w:rsidRPr="00ED51A9" w:rsidRDefault="00EA4D93" w:rsidP="00EA4D93">
      <w:pPr>
        <w:pStyle w:val="RUSKINSubPara"/>
        <w:numPr>
          <w:ilvl w:val="3"/>
          <w:numId w:val="2"/>
        </w:numPr>
      </w:pPr>
      <w:r w:rsidRPr="00ED51A9">
        <w:t>Coating shall conform to AAMA 2604, sections 4.2 and 4.3. Apply coating following cleaning and pretreatment. Cleaning:  AA-C12C42R1X.</w:t>
      </w:r>
    </w:p>
    <w:p w:rsidR="00EA4D93" w:rsidRPr="00ED51A9" w:rsidRDefault="00EA4D93" w:rsidP="00EA4D9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EA4D93" w:rsidRPr="00ED51A9" w:rsidRDefault="00EA4D93" w:rsidP="00EA4D93">
      <w:pPr>
        <w:pStyle w:val="RUSKINSubSub1"/>
        <w:numPr>
          <w:ilvl w:val="4"/>
          <w:numId w:val="2"/>
        </w:numPr>
      </w:pPr>
      <w:r w:rsidRPr="00ED51A9">
        <w:t>Baked Enamel</w:t>
      </w:r>
      <w:r>
        <w:t xml:space="preserve"> (50% PVDF)</w:t>
      </w:r>
      <w:r w:rsidRPr="00ED51A9">
        <w:t xml:space="preserve">. </w:t>
      </w:r>
    </w:p>
    <w:p w:rsidR="00EA4D93" w:rsidRPr="00ED51A9" w:rsidRDefault="00EA4D93" w:rsidP="00EA4D93">
      <w:pPr>
        <w:pStyle w:val="RUSKINSubSub1"/>
        <w:numPr>
          <w:ilvl w:val="4"/>
          <w:numId w:val="2"/>
        </w:numPr>
      </w:pPr>
      <w:r w:rsidRPr="00ED51A9">
        <w:t>Pearledize 50 (2-coat mica).</w:t>
      </w:r>
    </w:p>
    <w:p w:rsidR="00EA4D93" w:rsidRPr="00ED51A9" w:rsidRDefault="00EA4D93" w:rsidP="00EA4D93">
      <w:pPr>
        <w:pStyle w:val="RUSKINSubPara"/>
        <w:numPr>
          <w:ilvl w:val="3"/>
          <w:numId w:val="2"/>
        </w:numPr>
      </w:pPr>
      <w:r w:rsidRPr="00ED51A9">
        <w:t>20-year finish warranty.</w:t>
      </w:r>
    </w:p>
    <w:p w:rsidR="00EA4D93" w:rsidRPr="008E5D7E" w:rsidRDefault="00EA4D93" w:rsidP="00EA4D93">
      <w:pPr>
        <w:pStyle w:val="RUSKINParagraph"/>
        <w:numPr>
          <w:ilvl w:val="2"/>
          <w:numId w:val="2"/>
        </w:numPr>
        <w:tabs>
          <w:tab w:val="clear" w:pos="1152"/>
        </w:tabs>
      </w:pPr>
      <w:r w:rsidRPr="008E5D7E">
        <w:t>Finish: 70 percent PVDF: Finish shall be applied at 1.2 mil total dry film thickness.</w:t>
      </w:r>
    </w:p>
    <w:p w:rsidR="00EA4D93" w:rsidRPr="00ED51A9" w:rsidRDefault="00EA4D93" w:rsidP="00EA4D93">
      <w:pPr>
        <w:pStyle w:val="RUSKINSubPara"/>
        <w:numPr>
          <w:ilvl w:val="3"/>
          <w:numId w:val="2"/>
        </w:numPr>
      </w:pPr>
      <w:r w:rsidRPr="00ED51A9">
        <w:t>Coating shall conform to AAMA 2605. Apply coating following cleaning and pretreatment. Cleaning:  AA-C12C42R1X.</w:t>
      </w:r>
    </w:p>
    <w:p w:rsidR="00EA4D93" w:rsidRPr="00ED51A9" w:rsidRDefault="00EA4D93" w:rsidP="00EA4D9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EA4D93" w:rsidRPr="00ED51A9" w:rsidRDefault="00EA4D93" w:rsidP="00EA4D93">
      <w:pPr>
        <w:pStyle w:val="RUSKINSubSub1"/>
        <w:numPr>
          <w:ilvl w:val="4"/>
          <w:numId w:val="2"/>
        </w:numPr>
      </w:pPr>
      <w:r w:rsidRPr="00ED51A9">
        <w:t>Standard 2-coat.</w:t>
      </w:r>
    </w:p>
    <w:p w:rsidR="00EA4D93" w:rsidRPr="00ED51A9" w:rsidRDefault="00EA4D93" w:rsidP="00EA4D93">
      <w:pPr>
        <w:pStyle w:val="RUSKINSubSub1"/>
        <w:numPr>
          <w:ilvl w:val="4"/>
          <w:numId w:val="2"/>
        </w:numPr>
      </w:pPr>
      <w:r w:rsidRPr="00ED51A9">
        <w:t>Pearledize 70 (2-coat mica).</w:t>
      </w:r>
    </w:p>
    <w:p w:rsidR="00EA4D93" w:rsidRPr="00ED51A9" w:rsidRDefault="00EA4D93" w:rsidP="00EA4D93">
      <w:pPr>
        <w:pStyle w:val="RUSKINSubSub1"/>
        <w:numPr>
          <w:ilvl w:val="4"/>
          <w:numId w:val="2"/>
        </w:numPr>
      </w:pPr>
      <w:r w:rsidRPr="00ED51A9">
        <w:t>3-coat metallic.</w:t>
      </w:r>
    </w:p>
    <w:p w:rsidR="00EA4D93" w:rsidRPr="00ED51A9" w:rsidRDefault="00EA4D93" w:rsidP="00EA4D93">
      <w:pPr>
        <w:pStyle w:val="RUSKINSubSub1"/>
        <w:numPr>
          <w:ilvl w:val="4"/>
          <w:numId w:val="2"/>
        </w:numPr>
      </w:pPr>
      <w:r w:rsidRPr="00ED51A9">
        <w:t>3-coat exotic.</w:t>
      </w:r>
    </w:p>
    <w:p w:rsidR="00EA4D93" w:rsidRPr="00ED51A9" w:rsidRDefault="00EA4D93" w:rsidP="00EA4D93">
      <w:pPr>
        <w:pStyle w:val="RUSKINSubPara"/>
        <w:numPr>
          <w:ilvl w:val="3"/>
          <w:numId w:val="2"/>
        </w:numPr>
      </w:pPr>
      <w:r w:rsidRPr="00ED51A9">
        <w:lastRenderedPageBreak/>
        <w:t>20-year finish warranty.</w:t>
      </w:r>
    </w:p>
    <w:p w:rsidR="00EA4D93" w:rsidRPr="008E5D7E" w:rsidRDefault="00EA4D93" w:rsidP="00EA4D93">
      <w:pPr>
        <w:pStyle w:val="RUSKINParagraph"/>
        <w:numPr>
          <w:ilvl w:val="2"/>
          <w:numId w:val="2"/>
        </w:numPr>
        <w:tabs>
          <w:tab w:val="clear" w:pos="1152"/>
        </w:tabs>
      </w:pPr>
      <w:r w:rsidRPr="008E5D7E">
        <w:t>Finish: Prime Coat:</w:t>
      </w:r>
    </w:p>
    <w:p w:rsidR="00EA4D93" w:rsidRPr="00ED51A9" w:rsidRDefault="00EA4D93" w:rsidP="00EA4D93">
      <w:pPr>
        <w:pStyle w:val="RUSKINSubPara"/>
        <w:numPr>
          <w:ilvl w:val="3"/>
          <w:numId w:val="2"/>
        </w:numPr>
      </w:pPr>
      <w:r w:rsidRPr="00ED51A9">
        <w:t>Apply alkyd prime coat following chemical cleaning and pretreatment.</w:t>
      </w:r>
    </w:p>
    <w:p w:rsidR="00EA4D93" w:rsidRPr="00ED51A9" w:rsidRDefault="00EA4D93" w:rsidP="00EA4D93">
      <w:pPr>
        <w:pStyle w:val="RUSKINSubPara"/>
        <w:numPr>
          <w:ilvl w:val="3"/>
          <w:numId w:val="2"/>
        </w:numPr>
      </w:pPr>
      <w:r w:rsidRPr="00ED51A9">
        <w:t>Primer preparation for field painting.</w:t>
      </w:r>
    </w:p>
    <w:p w:rsidR="00EA4D93" w:rsidRPr="00ED51A9" w:rsidRDefault="00EA4D93" w:rsidP="00EA4D9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EA4D93" w:rsidRPr="008E5D7E" w:rsidRDefault="00EA4D93" w:rsidP="00EA4D93">
      <w:pPr>
        <w:pStyle w:val="RUSKINParagraph"/>
        <w:numPr>
          <w:ilvl w:val="2"/>
          <w:numId w:val="2"/>
        </w:numPr>
        <w:tabs>
          <w:tab w:val="clear" w:pos="1152"/>
        </w:tabs>
      </w:pPr>
      <w:r w:rsidRPr="008E5D7E">
        <w:t>Finish: Epoxy-Based Painted Finish.</w:t>
      </w:r>
    </w:p>
    <w:p w:rsidR="00EA4D93" w:rsidRPr="00ED51A9" w:rsidRDefault="00EA4D93" w:rsidP="00EA4D9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EA4D93" w:rsidRPr="008E5D7E" w:rsidRDefault="00EA4D93" w:rsidP="00EA4D93">
      <w:pPr>
        <w:pStyle w:val="RUSKINParagraph"/>
        <w:numPr>
          <w:ilvl w:val="2"/>
          <w:numId w:val="2"/>
        </w:numPr>
        <w:tabs>
          <w:tab w:val="clear" w:pos="1152"/>
        </w:tabs>
      </w:pPr>
      <w:r w:rsidRPr="008E5D7E">
        <w:t>Color:  Custom. Refer to Drawings.</w:t>
      </w:r>
    </w:p>
    <w:p w:rsidR="00EA4D93" w:rsidRPr="008E5D7E" w:rsidRDefault="00EA4D93" w:rsidP="00EA4D93">
      <w:pPr>
        <w:pStyle w:val="RUSKINParagraph"/>
        <w:numPr>
          <w:ilvl w:val="2"/>
          <w:numId w:val="2"/>
        </w:numPr>
        <w:tabs>
          <w:tab w:val="clear" w:pos="1152"/>
        </w:tabs>
      </w:pPr>
      <w:r w:rsidRPr="008E5D7E">
        <w:t xml:space="preserve">Color:  Machinery Grey in paint system specified. </w:t>
      </w:r>
    </w:p>
    <w:p w:rsidR="00EA4D93" w:rsidRPr="00ED51A9" w:rsidRDefault="00EA4D93" w:rsidP="00EA4D9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most</w:t>
      </w:r>
      <w:r w:rsidR="00C27EA7">
        <w:rPr>
          <w:vanish/>
          <w:color w:val="FF00FF"/>
        </w:rPr>
        <w:t xml:space="preserve">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EA4D93" w:rsidRPr="008E5D7E" w:rsidRDefault="00EA4D93" w:rsidP="00EA4D93">
      <w:pPr>
        <w:pStyle w:val="RUSKINParagraph"/>
        <w:numPr>
          <w:ilvl w:val="2"/>
          <w:numId w:val="2"/>
        </w:numPr>
        <w:tabs>
          <w:tab w:val="clear" w:pos="1152"/>
        </w:tabs>
      </w:pPr>
      <w:r w:rsidRPr="008E5D7E">
        <w:t>Anodized Finish:</w:t>
      </w:r>
    </w:p>
    <w:p w:rsidR="00EA4D93" w:rsidRPr="00ED51A9" w:rsidRDefault="00EA4D93" w:rsidP="00EA4D93">
      <w:pPr>
        <w:pStyle w:val="RUSKINSubPara"/>
        <w:numPr>
          <w:ilvl w:val="3"/>
          <w:numId w:val="2"/>
        </w:numPr>
      </w:pPr>
      <w:r w:rsidRPr="00ED51A9">
        <w:t>Class 2 Clear Anodized.</w:t>
      </w:r>
    </w:p>
    <w:p w:rsidR="00EA4D93" w:rsidRPr="00ED51A9" w:rsidRDefault="00EA4D93" w:rsidP="00EA4D93">
      <w:pPr>
        <w:pStyle w:val="RUSKINSubSub1"/>
        <w:numPr>
          <w:ilvl w:val="4"/>
          <w:numId w:val="2"/>
        </w:numPr>
      </w:pPr>
      <w:r w:rsidRPr="00ED51A9">
        <w:t>Comply with Aluminum Association AA-C21A31.  Clear anodized finish 204-R1.</w:t>
      </w:r>
    </w:p>
    <w:p w:rsidR="00EA4D93" w:rsidRPr="00ED51A9" w:rsidRDefault="00EA4D93" w:rsidP="00EA4D93">
      <w:pPr>
        <w:pStyle w:val="RUSKINSubSub1"/>
        <w:numPr>
          <w:ilvl w:val="4"/>
          <w:numId w:val="2"/>
        </w:numPr>
      </w:pPr>
      <w:r w:rsidRPr="00ED51A9">
        <w:t>Apply finish following chemical etching and pretreatment.</w:t>
      </w:r>
    </w:p>
    <w:p w:rsidR="00EA4D93" w:rsidRPr="00ED51A9" w:rsidRDefault="00EA4D93" w:rsidP="00EA4D93">
      <w:pPr>
        <w:pStyle w:val="RUSKINSubSub1"/>
        <w:numPr>
          <w:ilvl w:val="4"/>
          <w:numId w:val="2"/>
        </w:numPr>
      </w:pPr>
      <w:r w:rsidRPr="00ED51A9">
        <w:t>Minimum Thickness:  0.4 mils (0.01 mm), 30 minute anodizing process.</w:t>
      </w:r>
    </w:p>
    <w:p w:rsidR="00EA4D93" w:rsidRPr="00ED51A9" w:rsidRDefault="00EA4D93" w:rsidP="00EA4D93">
      <w:pPr>
        <w:pStyle w:val="RUSKINSubPara"/>
        <w:numPr>
          <w:ilvl w:val="3"/>
          <w:numId w:val="2"/>
        </w:numPr>
      </w:pPr>
      <w:r w:rsidRPr="00ED51A9">
        <w:t>Class 1 Clear Anodized.</w:t>
      </w:r>
    </w:p>
    <w:p w:rsidR="00EA4D93" w:rsidRPr="00ED51A9" w:rsidRDefault="00EA4D93" w:rsidP="00EA4D93">
      <w:pPr>
        <w:pStyle w:val="RUSKINSubSub1"/>
        <w:numPr>
          <w:ilvl w:val="4"/>
          <w:numId w:val="2"/>
        </w:numPr>
      </w:pPr>
      <w:r w:rsidRPr="00ED51A9">
        <w:t>Comply with Aluminum Association AA-C21A41.  Clear anodized finish 215-R1.</w:t>
      </w:r>
    </w:p>
    <w:p w:rsidR="00EA4D93" w:rsidRPr="00ED51A9" w:rsidRDefault="00EA4D93" w:rsidP="00EA4D93">
      <w:pPr>
        <w:pStyle w:val="RUSKINSubSub1"/>
        <w:numPr>
          <w:ilvl w:val="4"/>
          <w:numId w:val="2"/>
        </w:numPr>
      </w:pPr>
      <w:r w:rsidRPr="00ED51A9">
        <w:t>Apply finish following chemical etching and pretreatment.</w:t>
      </w:r>
    </w:p>
    <w:p w:rsidR="00EA4D93" w:rsidRPr="00ED51A9" w:rsidRDefault="00EA4D93" w:rsidP="00EA4D93">
      <w:pPr>
        <w:pStyle w:val="RUSKINSubSub1"/>
        <w:numPr>
          <w:ilvl w:val="4"/>
          <w:numId w:val="2"/>
        </w:numPr>
      </w:pPr>
      <w:r w:rsidRPr="00ED51A9">
        <w:t>Minimum Thickness:  0.7 mils (0.018 mm), 60 minute anodizing process.</w:t>
      </w:r>
    </w:p>
    <w:p w:rsidR="00EA4D93" w:rsidRPr="00ED51A9" w:rsidRDefault="00EA4D93" w:rsidP="00EA4D93">
      <w:pPr>
        <w:pStyle w:val="RUSKINSubPara"/>
        <w:numPr>
          <w:ilvl w:val="3"/>
          <w:numId w:val="2"/>
        </w:numPr>
      </w:pPr>
      <w:r w:rsidRPr="00ED51A9">
        <w:t>Class 1 Color Anodized.</w:t>
      </w:r>
    </w:p>
    <w:p w:rsidR="00EA4D93" w:rsidRPr="00ED51A9" w:rsidRDefault="00EA4D93" w:rsidP="00EA4D93">
      <w:pPr>
        <w:pStyle w:val="RUSKINSubSub1"/>
        <w:numPr>
          <w:ilvl w:val="4"/>
          <w:numId w:val="2"/>
        </w:numPr>
      </w:pPr>
      <w:r w:rsidRPr="00ED51A9">
        <w:t xml:space="preserve">Comply with Aluminum Association AA-C21A44.  </w:t>
      </w:r>
    </w:p>
    <w:p w:rsidR="00EA4D93" w:rsidRPr="00ED51A9" w:rsidRDefault="00EA4D93" w:rsidP="00EA4D93">
      <w:pPr>
        <w:pStyle w:val="RUSKINSubSub1"/>
        <w:numPr>
          <w:ilvl w:val="4"/>
          <w:numId w:val="2"/>
        </w:numPr>
      </w:pPr>
      <w:r w:rsidRPr="00ED51A9">
        <w:t>Apply finish following chemical etching and pretreatment.</w:t>
      </w:r>
    </w:p>
    <w:p w:rsidR="00EA4D93" w:rsidRPr="00ED51A9" w:rsidRDefault="00EA4D93" w:rsidP="00EA4D93">
      <w:pPr>
        <w:pStyle w:val="RUSKINSubSub1"/>
        <w:numPr>
          <w:ilvl w:val="4"/>
          <w:numId w:val="2"/>
        </w:numPr>
      </w:pPr>
      <w:r w:rsidRPr="00ED51A9">
        <w:t>Minimum Thickness:  0.7 mils (0.018 mm), 60 minute anodizing process.</w:t>
      </w:r>
    </w:p>
    <w:p w:rsidR="00EA4D93" w:rsidRPr="00ED51A9" w:rsidRDefault="00EA4D93" w:rsidP="00EA4D9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 Champagne not available on EG-100.</w:t>
      </w:r>
    </w:p>
    <w:p w:rsidR="00EA4D93" w:rsidRPr="00ED51A9" w:rsidRDefault="00EA4D93" w:rsidP="00EA4D93">
      <w:pPr>
        <w:pStyle w:val="RUSKINSubSub1"/>
        <w:numPr>
          <w:ilvl w:val="4"/>
          <w:numId w:val="2"/>
        </w:numPr>
      </w:pPr>
      <w:r w:rsidRPr="00ED51A9">
        <w:t>Class 1 Color Anodized:  Medium Bronze.</w:t>
      </w:r>
    </w:p>
    <w:p w:rsidR="00EA4D93" w:rsidRPr="00ED51A9" w:rsidRDefault="00EA4D93" w:rsidP="00EA4D93">
      <w:pPr>
        <w:pStyle w:val="RUSKINSubSub1"/>
        <w:numPr>
          <w:ilvl w:val="4"/>
          <w:numId w:val="2"/>
        </w:numPr>
      </w:pPr>
      <w:r w:rsidRPr="00ED51A9">
        <w:t>Class 1 Color Anodized:  Dark Bronze.</w:t>
      </w:r>
    </w:p>
    <w:p w:rsidR="00EA4D93" w:rsidRPr="00ED51A9" w:rsidRDefault="00EA4D93" w:rsidP="00EA4D93">
      <w:pPr>
        <w:pStyle w:val="RUSKINSubSub1"/>
        <w:numPr>
          <w:ilvl w:val="4"/>
          <w:numId w:val="2"/>
        </w:numPr>
      </w:pPr>
      <w:r w:rsidRPr="00ED51A9">
        <w:t>Class 1 Color Anodized:  Black.</w:t>
      </w:r>
    </w:p>
    <w:p w:rsidR="003F5F1B" w:rsidRPr="0088392A" w:rsidRDefault="003F5F1B" w:rsidP="000222C6">
      <w:pPr>
        <w:pStyle w:val="RUSKINPart"/>
      </w:pPr>
      <w:r w:rsidRPr="0088392A">
        <w:t>EXECUTION</w:t>
      </w:r>
    </w:p>
    <w:p w:rsidR="003F5F1B" w:rsidRPr="0088392A" w:rsidRDefault="003F5F1B" w:rsidP="000222C6">
      <w:pPr>
        <w:pStyle w:val="RUSKINArticle"/>
      </w:pPr>
      <w:r w:rsidRPr="0088392A">
        <w:t>EXAMINATION</w:t>
      </w:r>
    </w:p>
    <w:p w:rsidR="003F5F1B" w:rsidRPr="0088392A" w:rsidRDefault="003F5F1B" w:rsidP="000222C6">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0222C6">
      <w:pPr>
        <w:pStyle w:val="RUSKINParagraph"/>
      </w:pPr>
      <w:r w:rsidRPr="0088392A">
        <w:t>If opening preparation is the responsibility of another installer, notify Architect of unsatisfactory preparation before proceeding.</w:t>
      </w:r>
    </w:p>
    <w:p w:rsidR="003F5F1B" w:rsidRPr="0088392A" w:rsidRDefault="003F5F1B" w:rsidP="000222C6">
      <w:pPr>
        <w:pStyle w:val="RUSKINArticle"/>
      </w:pPr>
      <w:r w:rsidRPr="0088392A">
        <w:t>PREPARATION</w:t>
      </w:r>
    </w:p>
    <w:p w:rsidR="003F5F1B" w:rsidRPr="0088392A" w:rsidRDefault="003F5F1B" w:rsidP="000222C6">
      <w:pPr>
        <w:pStyle w:val="RUSKINParagraph"/>
      </w:pPr>
      <w:r w:rsidRPr="0088392A">
        <w:t>Clean opening thoroughly prior to installation.</w:t>
      </w:r>
    </w:p>
    <w:p w:rsidR="003F5F1B" w:rsidRPr="0088392A" w:rsidRDefault="003F5F1B" w:rsidP="000222C6">
      <w:pPr>
        <w:pStyle w:val="RUSKINParagraph"/>
      </w:pPr>
      <w:r w:rsidRPr="0088392A">
        <w:t>Prepare surfaces using the methods recommended by the manufacturer for achieving the best result for the substrate under the project conditions.</w:t>
      </w:r>
    </w:p>
    <w:p w:rsidR="003F5F1B" w:rsidRPr="0088392A" w:rsidRDefault="003F5F1B" w:rsidP="000222C6">
      <w:pPr>
        <w:pStyle w:val="RUSKINArticle"/>
      </w:pPr>
      <w:r w:rsidRPr="0088392A">
        <w:t>INSTALLATION</w:t>
      </w:r>
    </w:p>
    <w:p w:rsidR="003F5F1B" w:rsidRPr="0088392A" w:rsidRDefault="003F5F1B" w:rsidP="000222C6">
      <w:pPr>
        <w:pStyle w:val="RUSKINParagraph"/>
      </w:pPr>
      <w:r w:rsidRPr="0088392A">
        <w:t>Install louvers at locations indicated on the drawings and in accordance with manufacturer's instructions.</w:t>
      </w:r>
    </w:p>
    <w:p w:rsidR="003F5F1B" w:rsidRPr="00BA4418" w:rsidRDefault="003F5F1B" w:rsidP="000222C6">
      <w:pPr>
        <w:pStyle w:val="RUSKINParagraph"/>
      </w:pPr>
      <w:r w:rsidRPr="00BA4418">
        <w:t>Install louvers plumb, level, in plane of wall, and in alignment with adjacent work.</w:t>
      </w:r>
    </w:p>
    <w:p w:rsidR="00BA4418" w:rsidRPr="00BA4418" w:rsidRDefault="00BA4418" w:rsidP="000222C6">
      <w:pPr>
        <w:pStyle w:val="RUSKINParagraph"/>
      </w:pPr>
      <w:r w:rsidRPr="00BA4418">
        <w:lastRenderedPageBreak/>
        <w:t>The supporting structure shall be designed to accommodate the point loads transferred by the louvers when subject to the design wind loads.</w:t>
      </w:r>
    </w:p>
    <w:p w:rsidR="00BA4418" w:rsidRPr="00BA4418" w:rsidRDefault="00BA4418" w:rsidP="00BA4418">
      <w:pPr>
        <w:pStyle w:val="RUSKINNote"/>
      </w:pPr>
      <w:r w:rsidRPr="00BA4418">
        <w:t>** NOTE TO SPECIFIER **  Delete if not required.</w:t>
      </w:r>
    </w:p>
    <w:p w:rsidR="00BA4418" w:rsidRPr="0071367D" w:rsidRDefault="00BA4418" w:rsidP="000222C6">
      <w:pPr>
        <w:pStyle w:val="RUSKINSubPara"/>
      </w:pPr>
      <w:r w:rsidRPr="0071367D">
        <w:t xml:space="preserve">Louvers shall be secured to a structural substrate in accordance with Dade County Product Approval Drawings. </w:t>
      </w:r>
    </w:p>
    <w:p w:rsidR="003F5F1B" w:rsidRDefault="003F5F1B" w:rsidP="000222C6">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0222C6">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0222C6">
      <w:pPr>
        <w:pStyle w:val="RUSKINArticle"/>
      </w:pPr>
      <w:r w:rsidRPr="0088392A">
        <w:t>CLEANING</w:t>
      </w:r>
    </w:p>
    <w:p w:rsidR="003F5F1B" w:rsidRPr="0088392A" w:rsidRDefault="003F5F1B" w:rsidP="000222C6">
      <w:pPr>
        <w:pStyle w:val="RUSKINParagraph"/>
      </w:pPr>
      <w:r w:rsidRPr="0088392A">
        <w:t>Clean louver surfaces in accordance with manufacturer's instructions.</w:t>
      </w:r>
    </w:p>
    <w:p w:rsidR="003F5F1B" w:rsidRPr="0088392A" w:rsidRDefault="003F5F1B" w:rsidP="000222C6">
      <w:pPr>
        <w:pStyle w:val="RUSKINParagraph"/>
      </w:pPr>
      <w:r w:rsidRPr="0088392A">
        <w:t>Touch-up, repair or replace damaged products before Substantial Completion.</w:t>
      </w:r>
    </w:p>
    <w:p w:rsidR="003F5F1B" w:rsidRPr="0088392A" w:rsidRDefault="003F5F1B">
      <w:pPr>
        <w:pStyle w:val="RUSKINEndOfSection"/>
      </w:pPr>
      <w:r w:rsidRPr="0088392A">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B9" w:rsidRDefault="009A72B9">
      <w:pPr>
        <w:spacing w:line="20" w:lineRule="exact"/>
      </w:pPr>
    </w:p>
    <w:p w:rsidR="009A72B9" w:rsidRDefault="009A72B9"/>
  </w:endnote>
  <w:endnote w:type="continuationSeparator" w:id="0">
    <w:p w:rsidR="009A72B9" w:rsidRDefault="009A72B9">
      <w:r>
        <w:t xml:space="preserve"> </w:t>
      </w:r>
    </w:p>
    <w:p w:rsidR="009A72B9" w:rsidRDefault="009A72B9"/>
  </w:endnote>
  <w:endnote w:type="continuationNotice" w:id="1">
    <w:p w:rsidR="009A72B9" w:rsidRDefault="009A72B9">
      <w:r>
        <w:t xml:space="preserve"> </w:t>
      </w:r>
    </w:p>
    <w:p w:rsidR="009A72B9" w:rsidRDefault="009A72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055203">
      <w:rPr>
        <w:noProof/>
      </w:rPr>
      <w:t>5</w:t>
    </w:r>
    <w:r>
      <w:fldChar w:fldCharType="end"/>
    </w:r>
  </w:p>
  <w:p w:rsidR="003F5F1B" w:rsidRDefault="003F5F1B"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B9" w:rsidRDefault="009A72B9">
      <w:r>
        <w:separator/>
      </w:r>
    </w:p>
    <w:p w:rsidR="009A72B9" w:rsidRDefault="009A72B9"/>
  </w:footnote>
  <w:footnote w:type="continuationSeparator" w:id="0">
    <w:p w:rsidR="009A72B9" w:rsidRDefault="009A72B9">
      <w:r>
        <w:continuationSeparator/>
      </w:r>
    </w:p>
    <w:p w:rsidR="009A72B9" w:rsidRDefault="009A72B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4" w15:restartNumberingAfterBreak="0">
    <w:nsid w:val="662A1870"/>
    <w:multiLevelType w:val="hybridMultilevel"/>
    <w:tmpl w:val="7826B3D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399"/>
    <w:rsid w:val="00000AF7"/>
    <w:rsid w:val="00005555"/>
    <w:rsid w:val="000222C6"/>
    <w:rsid w:val="00023A2C"/>
    <w:rsid w:val="00026A51"/>
    <w:rsid w:val="00027091"/>
    <w:rsid w:val="0003477F"/>
    <w:rsid w:val="00034861"/>
    <w:rsid w:val="00040983"/>
    <w:rsid w:val="00041163"/>
    <w:rsid w:val="000436FF"/>
    <w:rsid w:val="000462FB"/>
    <w:rsid w:val="00055203"/>
    <w:rsid w:val="00056C19"/>
    <w:rsid w:val="000603A6"/>
    <w:rsid w:val="00090EBE"/>
    <w:rsid w:val="000A2649"/>
    <w:rsid w:val="000B100B"/>
    <w:rsid w:val="000B2571"/>
    <w:rsid w:val="000B5CEB"/>
    <w:rsid w:val="000C5890"/>
    <w:rsid w:val="000D0C75"/>
    <w:rsid w:val="000D6BAE"/>
    <w:rsid w:val="000E57DA"/>
    <w:rsid w:val="000E7AE9"/>
    <w:rsid w:val="000F2579"/>
    <w:rsid w:val="000F49DA"/>
    <w:rsid w:val="00100B72"/>
    <w:rsid w:val="00110924"/>
    <w:rsid w:val="0011423B"/>
    <w:rsid w:val="001213F5"/>
    <w:rsid w:val="0012403F"/>
    <w:rsid w:val="001246C3"/>
    <w:rsid w:val="001264C0"/>
    <w:rsid w:val="00131451"/>
    <w:rsid w:val="00133770"/>
    <w:rsid w:val="001342C8"/>
    <w:rsid w:val="001412F6"/>
    <w:rsid w:val="00143EA3"/>
    <w:rsid w:val="0015097E"/>
    <w:rsid w:val="00151D54"/>
    <w:rsid w:val="00154085"/>
    <w:rsid w:val="001679CC"/>
    <w:rsid w:val="00185FAD"/>
    <w:rsid w:val="00192E11"/>
    <w:rsid w:val="00195CDB"/>
    <w:rsid w:val="0019766B"/>
    <w:rsid w:val="001A606C"/>
    <w:rsid w:val="001A7982"/>
    <w:rsid w:val="001B3F38"/>
    <w:rsid w:val="001C66D8"/>
    <w:rsid w:val="001D30F7"/>
    <w:rsid w:val="001E61CF"/>
    <w:rsid w:val="001F1C2E"/>
    <w:rsid w:val="001F728A"/>
    <w:rsid w:val="00202B6D"/>
    <w:rsid w:val="00210CC1"/>
    <w:rsid w:val="002402BC"/>
    <w:rsid w:val="0024063A"/>
    <w:rsid w:val="002434E7"/>
    <w:rsid w:val="002450DA"/>
    <w:rsid w:val="002524D9"/>
    <w:rsid w:val="0028234C"/>
    <w:rsid w:val="002941F2"/>
    <w:rsid w:val="002A015A"/>
    <w:rsid w:val="002A1B25"/>
    <w:rsid w:val="002A3526"/>
    <w:rsid w:val="002B01DB"/>
    <w:rsid w:val="002C2656"/>
    <w:rsid w:val="002D7020"/>
    <w:rsid w:val="002F2385"/>
    <w:rsid w:val="002F4E37"/>
    <w:rsid w:val="00304423"/>
    <w:rsid w:val="003076F6"/>
    <w:rsid w:val="003116BD"/>
    <w:rsid w:val="003305DE"/>
    <w:rsid w:val="00333D71"/>
    <w:rsid w:val="003374B7"/>
    <w:rsid w:val="0033783A"/>
    <w:rsid w:val="003420CD"/>
    <w:rsid w:val="0034491F"/>
    <w:rsid w:val="00347F42"/>
    <w:rsid w:val="00360E2F"/>
    <w:rsid w:val="00374F1A"/>
    <w:rsid w:val="00375492"/>
    <w:rsid w:val="003830DE"/>
    <w:rsid w:val="003939C0"/>
    <w:rsid w:val="003A3871"/>
    <w:rsid w:val="003A525C"/>
    <w:rsid w:val="003A634C"/>
    <w:rsid w:val="003B3308"/>
    <w:rsid w:val="003C33C6"/>
    <w:rsid w:val="003C4598"/>
    <w:rsid w:val="003C660F"/>
    <w:rsid w:val="003D3AEF"/>
    <w:rsid w:val="003D3F2A"/>
    <w:rsid w:val="003D5CF2"/>
    <w:rsid w:val="003D722A"/>
    <w:rsid w:val="003E5841"/>
    <w:rsid w:val="003E5AAD"/>
    <w:rsid w:val="003E659A"/>
    <w:rsid w:val="003F5F1B"/>
    <w:rsid w:val="003F64BF"/>
    <w:rsid w:val="003F708C"/>
    <w:rsid w:val="003F7F2D"/>
    <w:rsid w:val="004002DD"/>
    <w:rsid w:val="0040228C"/>
    <w:rsid w:val="004220F8"/>
    <w:rsid w:val="0042298E"/>
    <w:rsid w:val="004230E4"/>
    <w:rsid w:val="00425A85"/>
    <w:rsid w:val="00435A4A"/>
    <w:rsid w:val="00443B33"/>
    <w:rsid w:val="00445A8C"/>
    <w:rsid w:val="00450857"/>
    <w:rsid w:val="00450D9E"/>
    <w:rsid w:val="00464956"/>
    <w:rsid w:val="0047674D"/>
    <w:rsid w:val="004836BA"/>
    <w:rsid w:val="00491B34"/>
    <w:rsid w:val="004937C5"/>
    <w:rsid w:val="0049753F"/>
    <w:rsid w:val="004A190A"/>
    <w:rsid w:val="004A4EE5"/>
    <w:rsid w:val="004A5D41"/>
    <w:rsid w:val="004B16FD"/>
    <w:rsid w:val="004B34C1"/>
    <w:rsid w:val="004B4966"/>
    <w:rsid w:val="004B7EF1"/>
    <w:rsid w:val="004C61DF"/>
    <w:rsid w:val="004D15F6"/>
    <w:rsid w:val="004D4AEA"/>
    <w:rsid w:val="004D6062"/>
    <w:rsid w:val="004F08A4"/>
    <w:rsid w:val="004F0E21"/>
    <w:rsid w:val="004F5275"/>
    <w:rsid w:val="0052647D"/>
    <w:rsid w:val="005301A1"/>
    <w:rsid w:val="005360E6"/>
    <w:rsid w:val="00540E0A"/>
    <w:rsid w:val="00540E52"/>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7116"/>
    <w:rsid w:val="005D0C22"/>
    <w:rsid w:val="005D4C15"/>
    <w:rsid w:val="005E1F43"/>
    <w:rsid w:val="005E5FCD"/>
    <w:rsid w:val="00603F5B"/>
    <w:rsid w:val="00621305"/>
    <w:rsid w:val="00624785"/>
    <w:rsid w:val="00633AD0"/>
    <w:rsid w:val="00647C47"/>
    <w:rsid w:val="00654A8A"/>
    <w:rsid w:val="00657F0B"/>
    <w:rsid w:val="00661653"/>
    <w:rsid w:val="00673D4D"/>
    <w:rsid w:val="006768BA"/>
    <w:rsid w:val="006803B6"/>
    <w:rsid w:val="0068149D"/>
    <w:rsid w:val="006872EE"/>
    <w:rsid w:val="00693588"/>
    <w:rsid w:val="006A11CF"/>
    <w:rsid w:val="006A6F4D"/>
    <w:rsid w:val="006B4780"/>
    <w:rsid w:val="006C0A19"/>
    <w:rsid w:val="006C68E7"/>
    <w:rsid w:val="006C6B74"/>
    <w:rsid w:val="006C6E99"/>
    <w:rsid w:val="006E06B2"/>
    <w:rsid w:val="00702023"/>
    <w:rsid w:val="00712E3C"/>
    <w:rsid w:val="007276D0"/>
    <w:rsid w:val="0074137E"/>
    <w:rsid w:val="007508A3"/>
    <w:rsid w:val="007534B5"/>
    <w:rsid w:val="00777EBC"/>
    <w:rsid w:val="00780AA6"/>
    <w:rsid w:val="00783EF5"/>
    <w:rsid w:val="00785230"/>
    <w:rsid w:val="0079210B"/>
    <w:rsid w:val="007959CC"/>
    <w:rsid w:val="007A60A9"/>
    <w:rsid w:val="007B2435"/>
    <w:rsid w:val="007C7292"/>
    <w:rsid w:val="007D2C94"/>
    <w:rsid w:val="007D384C"/>
    <w:rsid w:val="007D6F7C"/>
    <w:rsid w:val="007D7AB2"/>
    <w:rsid w:val="007E781E"/>
    <w:rsid w:val="0080615F"/>
    <w:rsid w:val="00810A20"/>
    <w:rsid w:val="00827AB9"/>
    <w:rsid w:val="0083429B"/>
    <w:rsid w:val="008437CB"/>
    <w:rsid w:val="008525AE"/>
    <w:rsid w:val="00852ECA"/>
    <w:rsid w:val="00855779"/>
    <w:rsid w:val="00862B8F"/>
    <w:rsid w:val="008700BE"/>
    <w:rsid w:val="00874502"/>
    <w:rsid w:val="008806B0"/>
    <w:rsid w:val="0088392A"/>
    <w:rsid w:val="008A17F0"/>
    <w:rsid w:val="008B2CD0"/>
    <w:rsid w:val="008B52F4"/>
    <w:rsid w:val="008B7274"/>
    <w:rsid w:val="008C4EB1"/>
    <w:rsid w:val="008C607B"/>
    <w:rsid w:val="008C6540"/>
    <w:rsid w:val="008D04FE"/>
    <w:rsid w:val="008E3645"/>
    <w:rsid w:val="008F3EFE"/>
    <w:rsid w:val="008F43E1"/>
    <w:rsid w:val="008F60A0"/>
    <w:rsid w:val="00911F1D"/>
    <w:rsid w:val="00925026"/>
    <w:rsid w:val="00940DA5"/>
    <w:rsid w:val="00947F65"/>
    <w:rsid w:val="00956892"/>
    <w:rsid w:val="00960492"/>
    <w:rsid w:val="00974CC2"/>
    <w:rsid w:val="0098146E"/>
    <w:rsid w:val="00983FD9"/>
    <w:rsid w:val="00987AA0"/>
    <w:rsid w:val="009946B2"/>
    <w:rsid w:val="009A72B9"/>
    <w:rsid w:val="009B096B"/>
    <w:rsid w:val="009C46C6"/>
    <w:rsid w:val="009D0744"/>
    <w:rsid w:val="009D72A2"/>
    <w:rsid w:val="009E2806"/>
    <w:rsid w:val="00A0140F"/>
    <w:rsid w:val="00A067BF"/>
    <w:rsid w:val="00A16967"/>
    <w:rsid w:val="00A21A25"/>
    <w:rsid w:val="00A22B06"/>
    <w:rsid w:val="00A24BA8"/>
    <w:rsid w:val="00A26E99"/>
    <w:rsid w:val="00A276C6"/>
    <w:rsid w:val="00A30745"/>
    <w:rsid w:val="00A41D08"/>
    <w:rsid w:val="00A5278B"/>
    <w:rsid w:val="00A72F67"/>
    <w:rsid w:val="00A81A32"/>
    <w:rsid w:val="00A85360"/>
    <w:rsid w:val="00A86338"/>
    <w:rsid w:val="00A90F29"/>
    <w:rsid w:val="00A95B3F"/>
    <w:rsid w:val="00A9724D"/>
    <w:rsid w:val="00AA3460"/>
    <w:rsid w:val="00AA4ACB"/>
    <w:rsid w:val="00AC73A1"/>
    <w:rsid w:val="00AE1536"/>
    <w:rsid w:val="00AF351D"/>
    <w:rsid w:val="00AF4B51"/>
    <w:rsid w:val="00B03DD6"/>
    <w:rsid w:val="00B1143E"/>
    <w:rsid w:val="00B14BFC"/>
    <w:rsid w:val="00B342BF"/>
    <w:rsid w:val="00B37D04"/>
    <w:rsid w:val="00B43CFF"/>
    <w:rsid w:val="00B45E09"/>
    <w:rsid w:val="00B46B5B"/>
    <w:rsid w:val="00B545CA"/>
    <w:rsid w:val="00B668C7"/>
    <w:rsid w:val="00B713E9"/>
    <w:rsid w:val="00B80E34"/>
    <w:rsid w:val="00B82F14"/>
    <w:rsid w:val="00B86818"/>
    <w:rsid w:val="00B97B27"/>
    <w:rsid w:val="00BA4418"/>
    <w:rsid w:val="00BA53EF"/>
    <w:rsid w:val="00BB593E"/>
    <w:rsid w:val="00BD1845"/>
    <w:rsid w:val="00BD2880"/>
    <w:rsid w:val="00BD2DAE"/>
    <w:rsid w:val="00BD5192"/>
    <w:rsid w:val="00BE0A23"/>
    <w:rsid w:val="00BE5D53"/>
    <w:rsid w:val="00BE7792"/>
    <w:rsid w:val="00C10C0C"/>
    <w:rsid w:val="00C1259E"/>
    <w:rsid w:val="00C15A31"/>
    <w:rsid w:val="00C27EA7"/>
    <w:rsid w:val="00C30825"/>
    <w:rsid w:val="00C42E58"/>
    <w:rsid w:val="00C457A4"/>
    <w:rsid w:val="00C5071D"/>
    <w:rsid w:val="00C51372"/>
    <w:rsid w:val="00C5189D"/>
    <w:rsid w:val="00C51F60"/>
    <w:rsid w:val="00C60380"/>
    <w:rsid w:val="00C66F2A"/>
    <w:rsid w:val="00C85988"/>
    <w:rsid w:val="00C92EC6"/>
    <w:rsid w:val="00CA2479"/>
    <w:rsid w:val="00CB6BB2"/>
    <w:rsid w:val="00CD257A"/>
    <w:rsid w:val="00CD6AF0"/>
    <w:rsid w:val="00CE28FC"/>
    <w:rsid w:val="00CE4D3A"/>
    <w:rsid w:val="00CF141B"/>
    <w:rsid w:val="00D0463D"/>
    <w:rsid w:val="00D10AF4"/>
    <w:rsid w:val="00D1431B"/>
    <w:rsid w:val="00D17407"/>
    <w:rsid w:val="00D209B6"/>
    <w:rsid w:val="00D26399"/>
    <w:rsid w:val="00D31865"/>
    <w:rsid w:val="00D32040"/>
    <w:rsid w:val="00D32DF2"/>
    <w:rsid w:val="00D34F1B"/>
    <w:rsid w:val="00D41D14"/>
    <w:rsid w:val="00D474E1"/>
    <w:rsid w:val="00D74FA9"/>
    <w:rsid w:val="00D7545A"/>
    <w:rsid w:val="00D80D5E"/>
    <w:rsid w:val="00D82465"/>
    <w:rsid w:val="00D836C6"/>
    <w:rsid w:val="00D86DA6"/>
    <w:rsid w:val="00D97304"/>
    <w:rsid w:val="00DA0E00"/>
    <w:rsid w:val="00DA1AE6"/>
    <w:rsid w:val="00DB4362"/>
    <w:rsid w:val="00DB73E9"/>
    <w:rsid w:val="00DB772C"/>
    <w:rsid w:val="00DC3951"/>
    <w:rsid w:val="00DC7631"/>
    <w:rsid w:val="00DD291C"/>
    <w:rsid w:val="00DD6597"/>
    <w:rsid w:val="00DE0FDB"/>
    <w:rsid w:val="00DE6F5E"/>
    <w:rsid w:val="00DF0E75"/>
    <w:rsid w:val="00DF5B37"/>
    <w:rsid w:val="00E02E83"/>
    <w:rsid w:val="00E35460"/>
    <w:rsid w:val="00E36C13"/>
    <w:rsid w:val="00E37F75"/>
    <w:rsid w:val="00E41A50"/>
    <w:rsid w:val="00E50BAD"/>
    <w:rsid w:val="00E55A52"/>
    <w:rsid w:val="00E6363A"/>
    <w:rsid w:val="00E66116"/>
    <w:rsid w:val="00E7400C"/>
    <w:rsid w:val="00E82A5D"/>
    <w:rsid w:val="00E84718"/>
    <w:rsid w:val="00E863F3"/>
    <w:rsid w:val="00EA2000"/>
    <w:rsid w:val="00EA4D93"/>
    <w:rsid w:val="00EB74E3"/>
    <w:rsid w:val="00EC6BC2"/>
    <w:rsid w:val="00ED51A9"/>
    <w:rsid w:val="00EE0692"/>
    <w:rsid w:val="00EE1858"/>
    <w:rsid w:val="00EE2F70"/>
    <w:rsid w:val="00EE4CAE"/>
    <w:rsid w:val="00EF6AC3"/>
    <w:rsid w:val="00F10EC3"/>
    <w:rsid w:val="00F11BD1"/>
    <w:rsid w:val="00F12F89"/>
    <w:rsid w:val="00F262DC"/>
    <w:rsid w:val="00F303A3"/>
    <w:rsid w:val="00F32C05"/>
    <w:rsid w:val="00F35F54"/>
    <w:rsid w:val="00F36AF8"/>
    <w:rsid w:val="00F373C4"/>
    <w:rsid w:val="00F43AA1"/>
    <w:rsid w:val="00F54D57"/>
    <w:rsid w:val="00F60D18"/>
    <w:rsid w:val="00F658D6"/>
    <w:rsid w:val="00F719CD"/>
    <w:rsid w:val="00F71CE3"/>
    <w:rsid w:val="00F81079"/>
    <w:rsid w:val="00FA230F"/>
    <w:rsid w:val="00FA6964"/>
    <w:rsid w:val="00FB3C14"/>
    <w:rsid w:val="00FC139A"/>
    <w:rsid w:val="00FC375D"/>
    <w:rsid w:val="00FC4494"/>
    <w:rsid w:val="00FD0305"/>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CBDF09A8-80CE-4AB1-A086-556AA5B33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D0C75"/>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85988"/>
    <w:pPr>
      <w:numPr>
        <w:numId w:val="1"/>
      </w:numPr>
      <w:outlineLvl w:val="0"/>
    </w:pPr>
  </w:style>
  <w:style w:type="paragraph" w:styleId="Heading2">
    <w:name w:val="heading 2"/>
    <w:basedOn w:val="Normal"/>
    <w:next w:val="Normal"/>
    <w:link w:val="Heading2Char"/>
    <w:qFormat/>
    <w:rsid w:val="00C85988"/>
    <w:pPr>
      <w:numPr>
        <w:ilvl w:val="1"/>
        <w:numId w:val="1"/>
      </w:numPr>
      <w:outlineLvl w:val="1"/>
    </w:pPr>
  </w:style>
  <w:style w:type="paragraph" w:styleId="Heading3">
    <w:name w:val="heading 3"/>
    <w:basedOn w:val="Normal"/>
    <w:next w:val="Normal"/>
    <w:link w:val="Heading3Char"/>
    <w:qFormat/>
    <w:rsid w:val="00C85988"/>
    <w:pPr>
      <w:numPr>
        <w:ilvl w:val="2"/>
        <w:numId w:val="1"/>
      </w:numPr>
      <w:outlineLvl w:val="2"/>
    </w:pPr>
  </w:style>
  <w:style w:type="paragraph" w:styleId="Heading4">
    <w:name w:val="heading 4"/>
    <w:basedOn w:val="Normal"/>
    <w:next w:val="Normal"/>
    <w:link w:val="Heading4Char"/>
    <w:qFormat/>
    <w:rsid w:val="00C85988"/>
    <w:pPr>
      <w:numPr>
        <w:ilvl w:val="3"/>
        <w:numId w:val="1"/>
      </w:numPr>
      <w:outlineLvl w:val="3"/>
    </w:pPr>
  </w:style>
  <w:style w:type="paragraph" w:styleId="Heading5">
    <w:name w:val="heading 5"/>
    <w:basedOn w:val="Normal"/>
    <w:next w:val="Normal"/>
    <w:link w:val="Heading5Char"/>
    <w:qFormat/>
    <w:rsid w:val="00C85988"/>
    <w:pPr>
      <w:numPr>
        <w:ilvl w:val="4"/>
        <w:numId w:val="1"/>
      </w:numPr>
      <w:outlineLvl w:val="4"/>
    </w:pPr>
  </w:style>
  <w:style w:type="paragraph" w:styleId="Heading6">
    <w:name w:val="heading 6"/>
    <w:basedOn w:val="Normal"/>
    <w:next w:val="Normal"/>
    <w:link w:val="Heading6Char"/>
    <w:qFormat/>
    <w:rsid w:val="00C85988"/>
    <w:pPr>
      <w:numPr>
        <w:ilvl w:val="5"/>
        <w:numId w:val="1"/>
      </w:numPr>
      <w:outlineLvl w:val="5"/>
    </w:pPr>
  </w:style>
  <w:style w:type="paragraph" w:styleId="Heading7">
    <w:name w:val="heading 7"/>
    <w:basedOn w:val="Normal"/>
    <w:next w:val="Normal"/>
    <w:link w:val="Heading7Char"/>
    <w:qFormat/>
    <w:rsid w:val="00C85988"/>
    <w:pPr>
      <w:numPr>
        <w:ilvl w:val="6"/>
        <w:numId w:val="1"/>
      </w:numPr>
      <w:outlineLvl w:val="6"/>
    </w:pPr>
  </w:style>
  <w:style w:type="paragraph" w:styleId="Heading8">
    <w:name w:val="heading 8"/>
    <w:basedOn w:val="Normal"/>
    <w:next w:val="Normal"/>
    <w:link w:val="Heading8Char"/>
    <w:qFormat/>
    <w:rsid w:val="00C85988"/>
    <w:pPr>
      <w:numPr>
        <w:ilvl w:val="7"/>
        <w:numId w:val="1"/>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Pr>
      <w:rFonts w:ascii="Cambria" w:hAnsi="Cambria" w:cs="Times New Roman"/>
      <w:b/>
      <w:bCs/>
      <w:kern w:val="32"/>
      <w:sz w:val="32"/>
      <w:szCs w:val="32"/>
    </w:rPr>
  </w:style>
  <w:style w:type="character" w:customStyle="1" w:styleId="Heading2Char">
    <w:name w:val="Heading 2 Char"/>
    <w:link w:val="Heading2"/>
    <w:semiHidden/>
    <w:locked/>
    <w:rPr>
      <w:rFonts w:ascii="Cambria" w:hAnsi="Cambria" w:cs="Times New Roman"/>
      <w:b/>
      <w:bCs/>
      <w:i/>
      <w:iCs/>
      <w:sz w:val="28"/>
      <w:szCs w:val="28"/>
    </w:rPr>
  </w:style>
  <w:style w:type="character" w:customStyle="1" w:styleId="Heading3Char">
    <w:name w:val="Heading 3 Char"/>
    <w:link w:val="Heading3"/>
    <w:semiHidden/>
    <w:locked/>
    <w:rPr>
      <w:rFonts w:ascii="Cambria" w:hAnsi="Cambria" w:cs="Times New Roman"/>
      <w:b/>
      <w:bCs/>
      <w:sz w:val="26"/>
      <w:szCs w:val="26"/>
    </w:rPr>
  </w:style>
  <w:style w:type="character" w:customStyle="1" w:styleId="Heading4Char">
    <w:name w:val="Heading 4 Char"/>
    <w:link w:val="Heading4"/>
    <w:semiHidden/>
    <w:locked/>
    <w:rPr>
      <w:rFonts w:ascii="Calibri" w:hAnsi="Calibri" w:cs="Times New Roman"/>
      <w:b/>
      <w:bCs/>
      <w:sz w:val="28"/>
      <w:szCs w:val="28"/>
    </w:rPr>
  </w:style>
  <w:style w:type="character" w:customStyle="1" w:styleId="Heading5Char">
    <w:name w:val="Heading 5 Char"/>
    <w:link w:val="Heading5"/>
    <w:semiHidden/>
    <w:locked/>
    <w:rPr>
      <w:rFonts w:ascii="Calibri" w:hAnsi="Calibri" w:cs="Times New Roman"/>
      <w:b/>
      <w:bCs/>
      <w:i/>
      <w:iCs/>
      <w:sz w:val="26"/>
      <w:szCs w:val="26"/>
    </w:rPr>
  </w:style>
  <w:style w:type="character" w:customStyle="1" w:styleId="Heading6Char">
    <w:name w:val="Heading 6 Char"/>
    <w:link w:val="Heading6"/>
    <w:semiHidden/>
    <w:locked/>
    <w:rPr>
      <w:rFonts w:ascii="Calibri" w:hAnsi="Calibri" w:cs="Times New Roman"/>
      <w:b/>
      <w:bCs/>
    </w:rPr>
  </w:style>
  <w:style w:type="character" w:customStyle="1" w:styleId="Heading7Char">
    <w:name w:val="Heading 7 Char"/>
    <w:link w:val="Heading7"/>
    <w:semiHidden/>
    <w:locked/>
    <w:rPr>
      <w:rFonts w:ascii="Calibri" w:hAnsi="Calibri" w:cs="Times New Roman"/>
      <w:sz w:val="24"/>
      <w:szCs w:val="24"/>
    </w:rPr>
  </w:style>
  <w:style w:type="character" w:customStyle="1" w:styleId="Heading8Char">
    <w:name w:val="Heading 8 Char"/>
    <w:link w:val="Heading8"/>
    <w:semiHidden/>
    <w:locked/>
    <w:rPr>
      <w:rFonts w:ascii="Calibri" w:hAnsi="Calibri" w:cs="Times New Roman"/>
      <w:i/>
      <w:iCs/>
      <w:sz w:val="24"/>
      <w:szCs w:val="24"/>
    </w:rPr>
  </w:style>
  <w:style w:type="paragraph" w:customStyle="1" w:styleId="RUSKINTitleOfSection">
    <w:name w:val="RUSKIN TitleOfSection"/>
    <w:basedOn w:val="Normal"/>
    <w:next w:val="Normal"/>
    <w:rsid w:val="004A4EE5"/>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F71CE3"/>
    <w:pPr>
      <w:spacing w:before="480"/>
    </w:pPr>
  </w:style>
  <w:style w:type="paragraph" w:customStyle="1" w:styleId="RUSKINPart">
    <w:name w:val="RUSKIN Part"/>
    <w:basedOn w:val="Normal"/>
    <w:link w:val="RUSKINPartCharChar"/>
    <w:autoRedefine/>
    <w:rsid w:val="00AE1536"/>
    <w:pPr>
      <w:widowControl/>
      <w:numPr>
        <w:numId w:val="3"/>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AE1536"/>
    <w:rPr>
      <w:rFonts w:ascii="Arial" w:hAnsi="Arial" w:cs="Arial"/>
    </w:rPr>
  </w:style>
  <w:style w:type="paragraph" w:customStyle="1" w:styleId="RUSKINArticle">
    <w:name w:val="RUSKIN Article"/>
    <w:basedOn w:val="RUSKINPart"/>
    <w:next w:val="RUSKINParagraph"/>
    <w:link w:val="RUSKINArticleChar"/>
    <w:rsid w:val="000222C6"/>
    <w:pPr>
      <w:numPr>
        <w:ilvl w:val="1"/>
      </w:numPr>
      <w:tabs>
        <w:tab w:val="left" w:pos="234"/>
      </w:tabs>
      <w:spacing w:before="240"/>
    </w:pPr>
  </w:style>
  <w:style w:type="character" w:customStyle="1" w:styleId="RUSKINArticleChar">
    <w:name w:val="RUSKIN Article Char"/>
    <w:basedOn w:val="RUSKINPartCharChar"/>
    <w:link w:val="RUSKINArticle"/>
    <w:locked/>
    <w:rsid w:val="000222C6"/>
    <w:rPr>
      <w:rFonts w:ascii="Arial" w:hAnsi="Arial" w:cs="Arial"/>
    </w:rPr>
  </w:style>
  <w:style w:type="paragraph" w:customStyle="1" w:styleId="RUSKINParagraph">
    <w:name w:val="RUSKIN Paragraph"/>
    <w:basedOn w:val="RUSKINArticle"/>
    <w:next w:val="RUSKINSubPara"/>
    <w:rsid w:val="000222C6"/>
    <w:pPr>
      <w:numPr>
        <w:ilvl w:val="2"/>
      </w:numPr>
      <w:tabs>
        <w:tab w:val="clear" w:pos="1152"/>
        <w:tab w:val="left" w:pos="576"/>
      </w:tabs>
    </w:pPr>
  </w:style>
  <w:style w:type="paragraph" w:customStyle="1" w:styleId="RUSKINSubPara">
    <w:name w:val="RUSKIN SubPara"/>
    <w:basedOn w:val="RUSKINParagraph"/>
    <w:rsid w:val="000222C6"/>
    <w:pPr>
      <w:numPr>
        <w:ilvl w:val="3"/>
      </w:numPr>
      <w:spacing w:before="0"/>
    </w:pPr>
  </w:style>
  <w:style w:type="paragraph" w:customStyle="1" w:styleId="RUSKINSubSub1">
    <w:name w:val="RUSKIN SubSub1"/>
    <w:basedOn w:val="RUSKINSubPara"/>
    <w:rsid w:val="00C85988"/>
    <w:pPr>
      <w:numPr>
        <w:ilvl w:val="4"/>
      </w:numPr>
    </w:pPr>
  </w:style>
  <w:style w:type="paragraph" w:customStyle="1" w:styleId="RUSKINSubSub2">
    <w:name w:val="RUSKIN SubSub2"/>
    <w:basedOn w:val="RUSKINSubSub1"/>
    <w:rsid w:val="000222C6"/>
    <w:pPr>
      <w:numPr>
        <w:ilvl w:val="5"/>
      </w:numPr>
    </w:pPr>
  </w:style>
  <w:style w:type="paragraph" w:customStyle="1" w:styleId="RUSKINSubSub3">
    <w:name w:val="RUSKIN SubSub3"/>
    <w:basedOn w:val="RUSKINSubSub2"/>
    <w:rsid w:val="000222C6"/>
    <w:pPr>
      <w:numPr>
        <w:ilvl w:val="6"/>
      </w:numPr>
    </w:pPr>
  </w:style>
  <w:style w:type="character" w:styleId="Hyperlink">
    <w:name w:val="Hyperlink"/>
    <w:rsid w:val="00C85988"/>
    <w:rPr>
      <w:rFonts w:cs="Times New Roman"/>
      <w:color w:val="0000FF"/>
      <w:u w:val="single"/>
    </w:rPr>
  </w:style>
  <w:style w:type="paragraph" w:customStyle="1" w:styleId="RUSKINNote">
    <w:name w:val="RUSKIN Note"/>
    <w:basedOn w:val="Normal"/>
    <w:rsid w:val="00AE1536"/>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C85988"/>
    <w:pPr>
      <w:tabs>
        <w:tab w:val="center" w:pos="4320"/>
        <w:tab w:val="right" w:pos="8640"/>
      </w:tabs>
    </w:pPr>
  </w:style>
  <w:style w:type="character" w:customStyle="1" w:styleId="HeaderChar">
    <w:name w:val="Header Char"/>
    <w:link w:val="Header"/>
    <w:semiHidden/>
    <w:locked/>
    <w:rPr>
      <w:rFonts w:ascii="Arial" w:hAnsi="Arial" w:cs="Arial"/>
      <w:sz w:val="20"/>
      <w:szCs w:val="20"/>
    </w:rPr>
  </w:style>
  <w:style w:type="paragraph" w:styleId="Footer">
    <w:name w:val="footer"/>
    <w:basedOn w:val="Normal"/>
    <w:link w:val="FooterChar"/>
    <w:rsid w:val="00C85988"/>
    <w:pPr>
      <w:tabs>
        <w:tab w:val="center" w:pos="4320"/>
        <w:tab w:val="right" w:pos="8640"/>
      </w:tabs>
    </w:pPr>
  </w:style>
  <w:style w:type="character" w:customStyle="1" w:styleId="FooterChar">
    <w:name w:val="Footer Char"/>
    <w:link w:val="Footer"/>
    <w:semiHidden/>
    <w:locked/>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Louv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Louver Template.dotx</Template>
  <TotalTime>2</TotalTime>
  <Pages>8</Pages>
  <Words>3406</Words>
  <Characters>19420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22781</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(_____)</dc:subject>
  <dc:creator>Wendel</dc:creator>
  <cp:lastModifiedBy>Garry Bryant</cp:lastModifiedBy>
  <cp:revision>3</cp:revision>
  <cp:lastPrinted>2009-11-25T14:21:00Z</cp:lastPrinted>
  <dcterms:created xsi:type="dcterms:W3CDTF">2015-12-28T18:08:00Z</dcterms:created>
  <dcterms:modified xsi:type="dcterms:W3CDTF">2017-02-10T15:00:00Z</dcterms:modified>
</cp:coreProperties>
</file>