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650" w:rsidRPr="004A4EE5" w:rsidRDefault="001F5650" w:rsidP="001F5650">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1F5650" w:rsidRPr="0088392A" w:rsidRDefault="001F5650" w:rsidP="001F5650">
      <w:pPr>
        <w:pStyle w:val="RUSKINTitleOfSection"/>
      </w:pPr>
      <w:r w:rsidRPr="0088392A">
        <w:t>SECTION 08 91 00</w:t>
      </w:r>
    </w:p>
    <w:p w:rsidR="001F5650" w:rsidRPr="0088392A" w:rsidRDefault="001F5650" w:rsidP="001F5650">
      <w:pPr>
        <w:pStyle w:val="RUSKINTitleOfSection"/>
      </w:pPr>
      <w:r>
        <w:t>STATIONARY</w:t>
      </w:r>
      <w:r w:rsidRPr="0088392A">
        <w:t xml:space="preserve"> </w:t>
      </w:r>
      <w:r>
        <w:t xml:space="preserve">BLADE </w:t>
      </w:r>
      <w:r w:rsidRPr="0088392A">
        <w:t>WALL LOUVERS</w:t>
      </w:r>
    </w:p>
    <w:p w:rsidR="001F5650" w:rsidRPr="0088392A" w:rsidRDefault="001F5650" w:rsidP="001F5650">
      <w:pPr>
        <w:pStyle w:val="RUSKINTitleOfSection"/>
      </w:pPr>
      <w:r w:rsidRPr="0088392A">
        <w:t>Display hidden notes to specifier by using “Tools”/”Options”/“View”/”Hidden Text”.</w:t>
      </w:r>
    </w:p>
    <w:p w:rsidR="001F5650" w:rsidRPr="0088392A" w:rsidRDefault="001F5650" w:rsidP="001F5650">
      <w:pPr>
        <w:pStyle w:val="RUSKINNote"/>
      </w:pPr>
      <w:r>
        <w:t xml:space="preserve">** NOTE TO SPECIFIER **  This </w:t>
      </w:r>
      <w:r w:rsidRPr="0088392A">
        <w:t>section is based on the products of Ruskin Company, which is located at:</w:t>
      </w:r>
    </w:p>
    <w:p w:rsidR="001F5650" w:rsidRPr="0088392A" w:rsidRDefault="001F5650" w:rsidP="001F5650">
      <w:pPr>
        <w:pStyle w:val="RUSKINNote"/>
        <w:tabs>
          <w:tab w:val="left" w:pos="234"/>
        </w:tabs>
        <w:spacing w:before="0"/>
      </w:pPr>
      <w:r w:rsidRPr="0088392A">
        <w:tab/>
        <w:t>3900 Dr. Greaves Road</w:t>
      </w:r>
    </w:p>
    <w:p w:rsidR="001F5650" w:rsidRPr="0088392A" w:rsidRDefault="001F5650" w:rsidP="001F5650">
      <w:pPr>
        <w:pStyle w:val="RUSKINNote"/>
        <w:tabs>
          <w:tab w:val="left" w:pos="234"/>
        </w:tabs>
        <w:spacing w:before="0"/>
      </w:pPr>
      <w:r w:rsidRPr="0088392A">
        <w:tab/>
        <w:t>Kansas City, Missouri 64030</w:t>
      </w:r>
    </w:p>
    <w:p w:rsidR="001F5650" w:rsidRPr="0088392A" w:rsidRDefault="001F5650" w:rsidP="001F5650">
      <w:pPr>
        <w:pStyle w:val="RUSKINNote"/>
        <w:tabs>
          <w:tab w:val="left" w:pos="234"/>
        </w:tabs>
        <w:spacing w:before="0"/>
      </w:pPr>
      <w:r w:rsidRPr="0088392A">
        <w:tab/>
        <w:t>Tel: (816) 761-7476</w:t>
      </w:r>
    </w:p>
    <w:p w:rsidR="001F5650" w:rsidRPr="0088392A" w:rsidRDefault="001F5650" w:rsidP="001F5650">
      <w:pPr>
        <w:pStyle w:val="RUSKINNote"/>
        <w:tabs>
          <w:tab w:val="left" w:pos="234"/>
        </w:tabs>
        <w:spacing w:before="0"/>
      </w:pPr>
      <w:r w:rsidRPr="0088392A">
        <w:tab/>
        <w:t>Fax: (816) 765-8955</w:t>
      </w:r>
    </w:p>
    <w:p w:rsidR="001F5650" w:rsidRPr="0088392A" w:rsidRDefault="001F5650" w:rsidP="001F5650">
      <w:pPr>
        <w:pStyle w:val="RUSKINNote"/>
        <w:tabs>
          <w:tab w:val="left" w:pos="234"/>
        </w:tabs>
        <w:spacing w:before="0"/>
      </w:pPr>
      <w:r w:rsidRPr="0088392A">
        <w:tab/>
        <w:t xml:space="preserve">Email: </w:t>
      </w:r>
      <w:hyperlink r:id="rId7" w:history="1">
        <w:r w:rsidRPr="0088392A">
          <w:rPr>
            <w:rStyle w:val="Hyperlink"/>
            <w:rFonts w:cs="Arial"/>
          </w:rPr>
          <w:t>ruskin@ruskin.com</w:t>
        </w:r>
      </w:hyperlink>
    </w:p>
    <w:p w:rsidR="001F5650" w:rsidRPr="0088392A" w:rsidRDefault="001F5650" w:rsidP="001F5650">
      <w:pPr>
        <w:pStyle w:val="RUSKINNote"/>
        <w:tabs>
          <w:tab w:val="left" w:pos="234"/>
        </w:tabs>
        <w:spacing w:before="0"/>
      </w:pPr>
      <w:r w:rsidRPr="0088392A">
        <w:tab/>
        <w:t xml:space="preserve">Web: </w:t>
      </w:r>
      <w:hyperlink r:id="rId8" w:history="1">
        <w:r w:rsidRPr="0088392A">
          <w:rPr>
            <w:rStyle w:val="Hyperlink"/>
            <w:rFonts w:cs="Arial"/>
          </w:rPr>
          <w:t>http://www.ruskin.com</w:t>
        </w:r>
      </w:hyperlink>
    </w:p>
    <w:p w:rsidR="001F5650" w:rsidRPr="0088392A" w:rsidRDefault="001F5650" w:rsidP="001F5650">
      <w:pPr>
        <w:pStyle w:val="RUSKINNote"/>
      </w:pPr>
      <w:r w:rsidRPr="0088392A">
        <w:t xml:space="preserve">Ruskin Manufacturing has been the leading manufacturer of dampers and louvers for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F5650" w:rsidRPr="0088392A" w:rsidRDefault="001F5650" w:rsidP="001F5650">
      <w:pPr>
        <w:pStyle w:val="RUSKINNote"/>
      </w:pPr>
      <w:r w:rsidRPr="0088392A">
        <w:t>While providing fresh air intake and exhaust, Ruskin Louvers can also provide architectural style to building design. With the variety of models, sizes, and paint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rsidR="001F5650" w:rsidRPr="0088392A" w:rsidRDefault="001F5650" w:rsidP="001F5650">
      <w:pPr>
        <w:pStyle w:val="RUSKINNote"/>
      </w:pPr>
      <w:r w:rsidRPr="0088392A">
        <w:t>SECTION 08 91 00, Copyright 20</w:t>
      </w:r>
      <w:r>
        <w:t>15</w:t>
      </w:r>
      <w:r w:rsidRPr="0088392A">
        <w:t>, Ruskin Company.</w:t>
      </w:r>
    </w:p>
    <w:p w:rsidR="001F5650" w:rsidRPr="0088392A" w:rsidRDefault="001F5650" w:rsidP="001F5650">
      <w:pPr>
        <w:pStyle w:val="RUSKINPart"/>
      </w:pPr>
      <w:r w:rsidRPr="0088392A">
        <w:t>GENERAL</w:t>
      </w:r>
    </w:p>
    <w:p w:rsidR="001F5650" w:rsidRPr="0088392A" w:rsidRDefault="001F5650" w:rsidP="001F5650">
      <w:pPr>
        <w:pStyle w:val="RUSKINArticle"/>
      </w:pPr>
      <w:r w:rsidRPr="0088392A">
        <w:t>SECTION INCLUDES</w:t>
      </w:r>
    </w:p>
    <w:p w:rsidR="001F5650" w:rsidRPr="0088392A" w:rsidRDefault="001F5650" w:rsidP="001F5650">
      <w:pPr>
        <w:pStyle w:val="RUSKINNote"/>
      </w:pPr>
      <w:r w:rsidRPr="0088392A">
        <w:t xml:space="preserve">** NOTE TO SPECIFIER **  This section covers Ruskin Company </w:t>
      </w:r>
      <w:r>
        <w:t>ELF811SH stationary blade louver</w:t>
      </w:r>
      <w:r w:rsidRPr="0088392A">
        <w:t>.  Consult Ruskin Company representative for assistance in editing this section for specific applications.</w:t>
      </w:r>
    </w:p>
    <w:p w:rsidR="001F5650" w:rsidRPr="00E36C13" w:rsidRDefault="001F5650" w:rsidP="001F5650">
      <w:pPr>
        <w:pStyle w:val="RUSKINParagraph"/>
      </w:pPr>
      <w:r w:rsidRPr="00D0381D">
        <w:t>Extruded aluminum, wind driven rain resistant, stationary louver with horizontally mounted sight proof blades.</w:t>
      </w:r>
    </w:p>
    <w:p w:rsidR="001F5650" w:rsidRPr="0088392A" w:rsidRDefault="001F5650" w:rsidP="001F5650">
      <w:pPr>
        <w:pStyle w:val="RUSKINArticle"/>
      </w:pPr>
      <w:r w:rsidRPr="0088392A">
        <w:t>RELATED SECTIONS</w:t>
      </w:r>
    </w:p>
    <w:p w:rsidR="001F5650" w:rsidRPr="0088392A" w:rsidRDefault="001F5650" w:rsidP="001F5650">
      <w:pPr>
        <w:pStyle w:val="RUSKINNote"/>
      </w:pPr>
      <w:r w:rsidRPr="0088392A">
        <w:t>** NOTE TO SPECIFIER **  Delete any sections below not relevant to this project; add others as required.</w:t>
      </w:r>
    </w:p>
    <w:p w:rsidR="001F5650" w:rsidRPr="0088392A" w:rsidRDefault="001F5650" w:rsidP="001F5650">
      <w:pPr>
        <w:pStyle w:val="RUSKINParagraph"/>
      </w:pPr>
      <w:r w:rsidRPr="0088392A">
        <w:t xml:space="preserve">Section 01 81 13 – </w:t>
      </w:r>
      <w:r>
        <w:t xml:space="preserve">USGBC </w:t>
      </w:r>
      <w:r w:rsidRPr="0088392A">
        <w:t>LEED</w:t>
      </w:r>
      <w:r>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lastRenderedPageBreak/>
        <w:t>ASTM B209 - Standard Specification for Aluminum and Aluminum-Alloy Sheet and Plate.</w:t>
      </w:r>
    </w:p>
    <w:p w:rsidR="009B4EB3" w:rsidRPr="0088392A" w:rsidRDefault="009B4EB3" w:rsidP="009B4EB3">
      <w:pPr>
        <w:pStyle w:val="RUSKINParagraph"/>
      </w:pPr>
      <w:r w:rsidRPr="0088392A">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8C7911" w:rsidRPr="0088392A" w:rsidRDefault="008C7911" w:rsidP="008C7911">
      <w:pPr>
        <w:pStyle w:val="RUSKINArticle"/>
      </w:pPr>
      <w:r w:rsidRPr="0088392A">
        <w:t>DEFINITIONS</w:t>
      </w:r>
    </w:p>
    <w:p w:rsidR="008C7911" w:rsidRPr="0088392A" w:rsidRDefault="008C7911" w:rsidP="008C7911">
      <w:pPr>
        <w:pStyle w:val="RUSKINNote"/>
      </w:pPr>
      <w:r w:rsidRPr="0088392A">
        <w:t>** NOTE TO SPECIFIER **  Retain definitions remaining after this Section has been edited.</w:t>
      </w:r>
    </w:p>
    <w:p w:rsidR="008C7911" w:rsidRPr="0088392A" w:rsidRDefault="008C7911" w:rsidP="008C7911">
      <w:pPr>
        <w:pStyle w:val="RUSKINParagraph"/>
      </w:pPr>
      <w:r w:rsidRPr="0088392A">
        <w:t>Louver Terminology:  Definitions of terms for metal louvers contained in AMCA 501 apply to this Section unless otherwise defined in this Section or in referenced standards.</w:t>
      </w:r>
    </w:p>
    <w:p w:rsidR="008C7911" w:rsidRPr="0088392A" w:rsidRDefault="008C7911" w:rsidP="008C7911">
      <w:pPr>
        <w:pStyle w:val="RUSKINParagraph"/>
      </w:pPr>
      <w:r w:rsidRPr="0088392A">
        <w:t>Horizontal Louver:  Louver with horizontal blades; i.e., the axes of the blades are horizontal.</w:t>
      </w:r>
    </w:p>
    <w:p w:rsidR="008C7911" w:rsidRPr="0088392A" w:rsidRDefault="008C7911" w:rsidP="008C7911">
      <w:pPr>
        <w:pStyle w:val="RUSKINParagraph"/>
      </w:pPr>
      <w:r w:rsidRPr="0088392A">
        <w:t>Vertical Louver:  Louver with vertical blades; i.e., the axes of the blades are vertical.</w:t>
      </w:r>
    </w:p>
    <w:p w:rsidR="008C7911" w:rsidRPr="0088392A" w:rsidRDefault="008C7911" w:rsidP="008C7911">
      <w:pPr>
        <w:pStyle w:val="RUSKINParagraph"/>
      </w:pPr>
      <w:r w:rsidRPr="0088392A">
        <w:t>Drainable-Blade Louver:  Louver with blades having gutters that collect water and drain it to channels in jambs and mullions, which carry it to bottom of unit and away from opening.</w:t>
      </w:r>
    </w:p>
    <w:p w:rsidR="008C7911" w:rsidRPr="0088392A" w:rsidRDefault="008C7911" w:rsidP="008C7911">
      <w:pPr>
        <w:pStyle w:val="RUSKINParagraph"/>
      </w:pPr>
      <w:r>
        <w:t>Rain</w:t>
      </w:r>
      <w:r w:rsidRPr="0088392A">
        <w:t>-Resistant Louver:  Louver that provides specified wind-driven rain performance, as determined by testing according to AMCA 500-L.</w:t>
      </w:r>
    </w:p>
    <w:p w:rsidR="008C7911" w:rsidRPr="0088392A" w:rsidRDefault="008C7911" w:rsidP="008C7911">
      <w:pPr>
        <w:pStyle w:val="RUSKINArticle"/>
      </w:pPr>
      <w:r w:rsidRPr="0088392A">
        <w:t>ACTION SUBMITTALS</w:t>
      </w:r>
    </w:p>
    <w:p w:rsidR="008C7911" w:rsidRPr="0088392A" w:rsidRDefault="008C7911" w:rsidP="008C7911">
      <w:pPr>
        <w:pStyle w:val="RUSKINParagraph"/>
      </w:pPr>
      <w:r w:rsidRPr="0088392A">
        <w:t>Submit under provisions of Section 01 30 00.</w:t>
      </w:r>
    </w:p>
    <w:p w:rsidR="008C7911" w:rsidRPr="0088392A" w:rsidRDefault="008C7911" w:rsidP="008C7911">
      <w:pPr>
        <w:pStyle w:val="RUSKINParagraph"/>
      </w:pPr>
      <w:r w:rsidRPr="0088392A">
        <w:t>Product Data:  For each product to be used, including:</w:t>
      </w:r>
    </w:p>
    <w:p w:rsidR="008C7911" w:rsidRPr="0088392A" w:rsidRDefault="008C7911" w:rsidP="008C7911">
      <w:pPr>
        <w:pStyle w:val="RUSKINSubPara"/>
      </w:pPr>
      <w:r w:rsidRPr="0088392A">
        <w:t>Manufacturer's product data including performance data.</w:t>
      </w:r>
    </w:p>
    <w:p w:rsidR="008C7911" w:rsidRPr="0088392A" w:rsidRDefault="008C7911" w:rsidP="008C7911">
      <w:pPr>
        <w:pStyle w:val="RUSKINSubPara"/>
      </w:pPr>
      <w:r w:rsidRPr="0088392A">
        <w:t>Preparation instructions and recommendations.</w:t>
      </w:r>
    </w:p>
    <w:p w:rsidR="008C7911" w:rsidRPr="0088392A" w:rsidRDefault="008C7911" w:rsidP="008C7911">
      <w:pPr>
        <w:pStyle w:val="RUSKINSubPara"/>
      </w:pPr>
      <w:r w:rsidRPr="0088392A">
        <w:t>Storage and handling requirements and recommendations.</w:t>
      </w:r>
    </w:p>
    <w:p w:rsidR="008C7911" w:rsidRPr="0088392A" w:rsidRDefault="008C7911" w:rsidP="008C7911">
      <w:pPr>
        <w:pStyle w:val="RUSKINSubPara"/>
      </w:pPr>
      <w:r w:rsidRPr="0088392A">
        <w:t>Installation methods.</w:t>
      </w:r>
    </w:p>
    <w:p w:rsidR="008C7911" w:rsidRPr="0088392A" w:rsidRDefault="008C7911" w:rsidP="008C7911">
      <w:pPr>
        <w:pStyle w:val="RUSKINNote"/>
      </w:pPr>
      <w:r w:rsidRPr="0088392A">
        <w:t>** NOTE TO SPECIFIER **  Ruskin louvers have the potential to contribute points for LEED-NC. Check with the USGBC for specifics on your particular application of Ruskin products. Delete if not required.</w:t>
      </w:r>
    </w:p>
    <w:p w:rsidR="008C7911" w:rsidRPr="0088392A" w:rsidRDefault="008C7911" w:rsidP="008C7911">
      <w:pPr>
        <w:pStyle w:val="RUSKINParagraph"/>
      </w:pPr>
      <w:r w:rsidRPr="0088392A">
        <w:t>Sustainable Documentation Submittals: LEED Rating System.</w:t>
      </w:r>
    </w:p>
    <w:p w:rsidR="008C7911" w:rsidRPr="00E52528" w:rsidRDefault="008C7911" w:rsidP="008C7911">
      <w:pPr>
        <w:pStyle w:val="RUSKINNote"/>
      </w:pPr>
      <w:r w:rsidRPr="00E52528">
        <w:t xml:space="preserve">** NOTE TO SPECIFIER **  Subparagraph below applies to LEED-CS; LEED-NC, LEED-CI, and LEED for Schools. </w:t>
      </w:r>
    </w:p>
    <w:p w:rsidR="008C7911" w:rsidRPr="0088392A" w:rsidRDefault="008C7911" w:rsidP="008C7911">
      <w:pPr>
        <w:pStyle w:val="RUSKINSubPara"/>
      </w:pPr>
      <w:r w:rsidRPr="0088392A">
        <w:t>Certificates for Credit EA 1 - Optimize Energy Performance: Design the building envelope and building systems to maximize energy performance.</w:t>
      </w:r>
    </w:p>
    <w:p w:rsidR="008C7911" w:rsidRPr="0088392A" w:rsidRDefault="008C7911" w:rsidP="008C7911">
      <w:pPr>
        <w:pStyle w:val="RUSKINSubSub1"/>
      </w:pPr>
      <w:r w:rsidRPr="0088392A">
        <w:t>Provide certificate verifying louver water infiltration and ventilation performance to verify design assumptions and calculations.</w:t>
      </w:r>
    </w:p>
    <w:p w:rsidR="008C7911" w:rsidRPr="0088392A" w:rsidRDefault="008C7911" w:rsidP="008C7911">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8C7911" w:rsidRDefault="008C7911" w:rsidP="008C7911">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72202E">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4504A4" w:rsidRPr="005E7666" w:rsidRDefault="004504A4" w:rsidP="004504A4">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4504A4" w:rsidRPr="005E7666" w:rsidRDefault="004504A4" w:rsidP="004504A4">
      <w:pPr>
        <w:pStyle w:val="RUSKINSubPara"/>
      </w:pPr>
      <w:r w:rsidRPr="005E7666">
        <w:t>Seller warrants the Finish under normal atmospheric conditions.</w:t>
      </w:r>
    </w:p>
    <w:p w:rsidR="004504A4" w:rsidRPr="005E7666" w:rsidRDefault="004504A4" w:rsidP="004504A4">
      <w:pPr>
        <w:pStyle w:val="RUSKINSubSub1"/>
      </w:pPr>
      <w:r w:rsidRPr="005E7666">
        <w:t>Will not crack, craze, flake or blister</w:t>
      </w:r>
    </w:p>
    <w:p w:rsidR="004504A4" w:rsidRPr="005E7666" w:rsidRDefault="004504A4" w:rsidP="004504A4">
      <w:pPr>
        <w:pStyle w:val="RUSKINSubSub1"/>
      </w:pPr>
      <w:r w:rsidRPr="005E7666">
        <w:t>Will not change or fade more than (5) Delta-E Hunter units as determined by ASTM method D-2244</w:t>
      </w:r>
    </w:p>
    <w:p w:rsidR="004504A4" w:rsidRPr="005E7666" w:rsidRDefault="004504A4" w:rsidP="004504A4">
      <w:pPr>
        <w:pStyle w:val="RUSKINSubSub1"/>
      </w:pPr>
      <w:r w:rsidRPr="005E7666">
        <w:t>Will not chalk in excess of ASTM D-4214-07 number (8) rating, determined by the procedure outlined in ASTMD-4214-07 specification test.</w:t>
      </w:r>
    </w:p>
    <w:p w:rsidR="004504A4" w:rsidRPr="005E7666" w:rsidRDefault="004504A4" w:rsidP="004504A4">
      <w:pPr>
        <w:pStyle w:val="RUSKINSubPara"/>
      </w:pPr>
      <w:r w:rsidRPr="005E7666">
        <w:t>Any forming or welding must be done prior to finishing.  Post forming or welding will void the warranty.</w:t>
      </w:r>
    </w:p>
    <w:p w:rsidR="004504A4" w:rsidRPr="005E7666" w:rsidRDefault="004504A4" w:rsidP="004504A4">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706CE8" w:rsidRPr="004833D3" w:rsidRDefault="00706CE8" w:rsidP="00706CE8">
      <w:pPr>
        <w:pStyle w:val="RUSKINParagraph"/>
        <w:numPr>
          <w:ilvl w:val="0"/>
          <w:numId w:val="0"/>
        </w:numPr>
        <w:ind w:left="1152" w:hanging="576"/>
      </w:pP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7E6126" w:rsidRPr="005A4E5B" w:rsidRDefault="007E6126" w:rsidP="00C0731C">
      <w:pPr>
        <w:pStyle w:val="RUSKINNote"/>
      </w:pPr>
      <w:r w:rsidRPr="005A4E5B">
        <w:t xml:space="preserve">** NOTE TO SPECIFIER **  </w:t>
      </w:r>
      <w:r>
        <w:t xml:space="preserve">XH has heavier frame and blade material. </w:t>
      </w:r>
      <w:r w:rsidRPr="005A4E5B">
        <w:t xml:space="preserve">Delete </w:t>
      </w:r>
      <w:r>
        <w:t>model</w:t>
      </w:r>
      <w:r w:rsidRPr="005A4E5B">
        <w:t xml:space="preserve"> not required.</w:t>
      </w:r>
    </w:p>
    <w:p w:rsidR="003F5F1B" w:rsidRDefault="007E6126" w:rsidP="00B86493">
      <w:pPr>
        <w:pStyle w:val="RUSKINParagraph"/>
      </w:pPr>
      <w:r w:rsidRPr="00DB73E9">
        <w:t xml:space="preserve">Model: </w:t>
      </w:r>
      <w:r w:rsidR="00A45C96">
        <w:t>ELF811SH</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796459">
        <w:t xml:space="preserve"> louver type with all welded construction</w:t>
      </w:r>
      <w:r w:rsidR="00B66F40">
        <w:t xml:space="preserve">. </w:t>
      </w:r>
      <w:r w:rsidR="00B66F40" w:rsidRPr="00B66F40">
        <w:t xml:space="preserve">Hidden vertical supports to allow </w:t>
      </w:r>
      <w:r w:rsidR="006D2521">
        <w:t xml:space="preserve">unlimited continuous line appearance </w:t>
      </w:r>
      <w:r w:rsidR="00B66F40">
        <w:t xml:space="preserve"> </w:t>
      </w:r>
      <w:r w:rsidR="00B66F40" w:rsidRPr="00B66F40">
        <w:t>Steeply angled integral sill</w:t>
      </w:r>
      <w:r w:rsidR="00B66F40">
        <w:t>.</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F371BD" w:rsidRPr="00F371BD">
        <w:t>4 inches (102 mm).</w:t>
      </w:r>
    </w:p>
    <w:p w:rsidR="003F5F1B" w:rsidRPr="00DB73E9" w:rsidRDefault="000C51C4" w:rsidP="00796459">
      <w:pPr>
        <w:pStyle w:val="RUSKINSubSub1"/>
      </w:pPr>
      <w:r w:rsidRPr="00DB73E9">
        <w:t xml:space="preserve">Wall Thickness: </w:t>
      </w:r>
      <w:r w:rsidR="00A45C96">
        <w:t>0.125 inch (3.2</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5A2552">
        <w:t xml:space="preserve"> “k”-style</w:t>
      </w:r>
      <w:r w:rsidR="00B66F40" w:rsidRPr="00B66F40">
        <w:t>.</w:t>
      </w:r>
      <w:r w:rsidR="00A45C96">
        <w:t xml:space="preserve"> 45</w:t>
      </w:r>
      <w:r w:rsidR="00B66F40">
        <w:t xml:space="preserve"> degrees at </w:t>
      </w:r>
      <w:r w:rsidR="00796459">
        <w:t>4</w:t>
      </w:r>
      <w:r w:rsidR="00B66F40" w:rsidRPr="00B66F40">
        <w:t>-</w:t>
      </w:r>
      <w:r w:rsidR="00A45C96">
        <w:t>1/2</w:t>
      </w:r>
      <w:r w:rsidR="00B66F40" w:rsidRPr="00B66F40">
        <w:t xml:space="preserve"> inches (1</w:t>
      </w:r>
      <w:r w:rsidR="00364D7C">
        <w:t>14</w:t>
      </w:r>
      <w:r w:rsidR="00B66F40" w:rsidRPr="00B66F40">
        <w:t xml:space="preserve"> mm</w:t>
      </w:r>
      <w:r w:rsidR="005A2552">
        <w:t>)</w:t>
      </w:r>
    </w:p>
    <w:p w:rsidR="000C51C4" w:rsidRPr="00DB73E9" w:rsidRDefault="006872EE" w:rsidP="003D467D">
      <w:pPr>
        <w:pStyle w:val="RUSKINSubSub1"/>
      </w:pPr>
      <w:r w:rsidRPr="00DB73E9">
        <w:t xml:space="preserve">Wall Thickness: </w:t>
      </w:r>
      <w:r w:rsidR="00364D7C">
        <w:t>0.125 inch (3.2</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364D7C">
        <w:t>45</w:t>
      </w:r>
      <w:r w:rsidRPr="00DB73E9">
        <w:t xml:space="preserve"> percent, nominal.</w:t>
      </w:r>
    </w:p>
    <w:p w:rsidR="000C51C4" w:rsidRDefault="000C51C4" w:rsidP="000C51C4">
      <w:pPr>
        <w:pStyle w:val="RUSKINSubPara"/>
      </w:pPr>
      <w:r w:rsidRPr="000C51C4">
        <w:t xml:space="preserve">Free Area Size: </w:t>
      </w:r>
      <w:r w:rsidR="00364D7C">
        <w:t>7.11</w:t>
      </w:r>
      <w:r w:rsidRPr="000C51C4">
        <w:t xml:space="preserve"> square feet (0.</w:t>
      </w:r>
      <w:r w:rsidR="007718A5">
        <w:t>76</w:t>
      </w:r>
      <w:r w:rsidRPr="000C51C4">
        <w:t xml:space="preserve"> m2).</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877319" w:rsidRPr="00ED51A9" w:rsidRDefault="00877319" w:rsidP="00877319">
      <w:pPr>
        <w:pStyle w:val="RUSKINParagraph"/>
      </w:pPr>
      <w:r w:rsidRPr="00ED51A9">
        <w:t xml:space="preserve">Color:  </w:t>
      </w: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877319" w:rsidRPr="00ED51A9" w:rsidRDefault="00877319" w:rsidP="00877319">
      <w:pPr>
        <w:pStyle w:val="RUSKINSubPara"/>
      </w:pPr>
      <w:r w:rsidRPr="00ED51A9">
        <w:t>Color for PVDF Coating: Custom. Refer to Drawings.</w:t>
      </w:r>
    </w:p>
    <w:p w:rsidR="00877319" w:rsidRPr="00ED51A9" w:rsidRDefault="00877319" w:rsidP="00877319">
      <w:pPr>
        <w:pStyle w:val="RUSKINSubPara"/>
      </w:pPr>
      <w:r w:rsidRPr="00ED51A9">
        <w:t xml:space="preserve">Color for PVDF Coating: Manufacturer’s standard in paint system specified. </w:t>
      </w: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970FFA" w:rsidRDefault="00970FFA" w:rsidP="00970FFA">
      <w:pPr>
        <w:pStyle w:val="RUSKINParagraph"/>
      </w:pPr>
      <w:r>
        <w:t>Anodized Finish:</w:t>
      </w:r>
    </w:p>
    <w:p w:rsidR="00970FFA" w:rsidRDefault="00970FFA" w:rsidP="00970FFA">
      <w:pPr>
        <w:pStyle w:val="RUSKINSubPara"/>
      </w:pPr>
      <w:r>
        <w:t>Class II Clear Anodized.</w:t>
      </w:r>
    </w:p>
    <w:p w:rsidR="00970FFA" w:rsidRDefault="00970FFA" w:rsidP="00970FFA">
      <w:pPr>
        <w:pStyle w:val="RUSKINSubSub1"/>
      </w:pPr>
      <w:r>
        <w:t>Comply with Aluminum Association AA-C21A31.  Clear anodized finish 204-R1.</w:t>
      </w:r>
    </w:p>
    <w:p w:rsidR="00970FFA" w:rsidRDefault="00970FFA" w:rsidP="00970FFA">
      <w:pPr>
        <w:pStyle w:val="RUSKINSubSub1"/>
      </w:pPr>
      <w:r>
        <w:t>Apply finish following chemical etching and pretreatment.</w:t>
      </w:r>
    </w:p>
    <w:p w:rsidR="00970FFA" w:rsidRDefault="00970FFA" w:rsidP="00970FFA">
      <w:pPr>
        <w:pStyle w:val="RUSKINSubSub1"/>
      </w:pPr>
      <w:r>
        <w:t>Minimum Thickness:  0.4 mils (0.01 mm), 30 minute anodizing process.</w:t>
      </w:r>
    </w:p>
    <w:p w:rsidR="00970FFA" w:rsidRDefault="00970FFA" w:rsidP="00970FFA">
      <w:pPr>
        <w:pStyle w:val="RUSKINSubPara"/>
      </w:pPr>
      <w:r>
        <w:t>Class I Clear Anodized.</w:t>
      </w:r>
    </w:p>
    <w:p w:rsidR="00970FFA" w:rsidRDefault="00970FFA" w:rsidP="00970FFA">
      <w:pPr>
        <w:pStyle w:val="RUSKINSubSub1"/>
      </w:pPr>
      <w:r>
        <w:t>Comply with Aluminum Association AA-C21A41.  Clear anodized finish 215-R1.</w:t>
      </w:r>
    </w:p>
    <w:p w:rsidR="00970FFA" w:rsidRDefault="00970FFA" w:rsidP="00970FFA">
      <w:pPr>
        <w:pStyle w:val="RUSKINSubSub1"/>
      </w:pPr>
      <w:r>
        <w:t>Apply finish following chemical etching and pretreatment.</w:t>
      </w:r>
    </w:p>
    <w:p w:rsidR="00970FFA" w:rsidRDefault="00970FFA" w:rsidP="00970FFA">
      <w:pPr>
        <w:pStyle w:val="RUSKINSubSub1"/>
      </w:pPr>
      <w:r>
        <w:t>Minimum Thickness:  0.7 mils (0.018 mm), 60 minute anodizing process.</w:t>
      </w:r>
    </w:p>
    <w:p w:rsidR="00970FFA" w:rsidRDefault="00970FFA" w:rsidP="00970FFA">
      <w:pPr>
        <w:pStyle w:val="RUSKINSubPara"/>
      </w:pPr>
      <w:r>
        <w:t>Class I Color Anodized.</w:t>
      </w:r>
    </w:p>
    <w:p w:rsidR="00970FFA" w:rsidRDefault="00970FFA" w:rsidP="00970FFA">
      <w:pPr>
        <w:pStyle w:val="RUSKINSubSub1"/>
      </w:pPr>
      <w:r>
        <w:t xml:space="preserve">Comply with Aluminum Association AA-C21A44.  </w:t>
      </w:r>
    </w:p>
    <w:p w:rsidR="00970FFA" w:rsidRDefault="00970FFA" w:rsidP="00970FFA">
      <w:pPr>
        <w:pStyle w:val="RUSKINSubSub1"/>
      </w:pPr>
      <w:r>
        <w:t>Apply finish following chemical etching and pretreatment.</w:t>
      </w:r>
    </w:p>
    <w:p w:rsidR="00970FFA" w:rsidRDefault="00970FFA" w:rsidP="00970FFA">
      <w:pPr>
        <w:pStyle w:val="RUSKINSubSub1"/>
      </w:pPr>
      <w:r>
        <w:t>Minimum Thickness:  0.7 mils (0.018 mm), 60 minute anodizing process.</w:t>
      </w:r>
    </w:p>
    <w:p w:rsidR="00970FFA" w:rsidRDefault="00970FFA" w:rsidP="00970FFA">
      <w:pPr>
        <w:pStyle w:val="RUSKINSubSub1"/>
      </w:pPr>
      <w:r>
        <w:t>Class I Color Anodized:  Medium Bronze.</w:t>
      </w:r>
    </w:p>
    <w:p w:rsidR="00970FFA" w:rsidRDefault="00970FFA" w:rsidP="00970FFA">
      <w:pPr>
        <w:pStyle w:val="RUSKINSubSub1"/>
      </w:pPr>
      <w:r>
        <w:t>Class I Color Anodized:  Dark Bronze.</w:t>
      </w:r>
    </w:p>
    <w:p w:rsidR="00970FFA" w:rsidRDefault="00970FFA" w:rsidP="00970FFA">
      <w:pPr>
        <w:pStyle w:val="RUSKINSubSub1"/>
      </w:pPr>
      <w:r>
        <w:t>Class I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72202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E6853"/>
    <w:rsid w:val="001F1C2E"/>
    <w:rsid w:val="001F5650"/>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64D7C"/>
    <w:rsid w:val="00374F1A"/>
    <w:rsid w:val="00375492"/>
    <w:rsid w:val="003830DE"/>
    <w:rsid w:val="003939C0"/>
    <w:rsid w:val="003A3871"/>
    <w:rsid w:val="003A525C"/>
    <w:rsid w:val="003A634C"/>
    <w:rsid w:val="003B3308"/>
    <w:rsid w:val="003C33C6"/>
    <w:rsid w:val="003C4598"/>
    <w:rsid w:val="003C660F"/>
    <w:rsid w:val="003D3AEF"/>
    <w:rsid w:val="003D3F2A"/>
    <w:rsid w:val="003D467D"/>
    <w:rsid w:val="003D5CF2"/>
    <w:rsid w:val="003D722A"/>
    <w:rsid w:val="003E2F9C"/>
    <w:rsid w:val="003E5841"/>
    <w:rsid w:val="003E5AAD"/>
    <w:rsid w:val="003E659A"/>
    <w:rsid w:val="003F5F1B"/>
    <w:rsid w:val="003F64BF"/>
    <w:rsid w:val="003F708C"/>
    <w:rsid w:val="003F7F2D"/>
    <w:rsid w:val="004002DD"/>
    <w:rsid w:val="004220F8"/>
    <w:rsid w:val="0042298E"/>
    <w:rsid w:val="004230E4"/>
    <w:rsid w:val="00427DFE"/>
    <w:rsid w:val="00434085"/>
    <w:rsid w:val="00435A4A"/>
    <w:rsid w:val="00443B33"/>
    <w:rsid w:val="00445A8C"/>
    <w:rsid w:val="004504A4"/>
    <w:rsid w:val="00450857"/>
    <w:rsid w:val="00450D9E"/>
    <w:rsid w:val="00457A24"/>
    <w:rsid w:val="00464956"/>
    <w:rsid w:val="004721D3"/>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2552"/>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4843"/>
    <w:rsid w:val="006C68E7"/>
    <w:rsid w:val="006C6B74"/>
    <w:rsid w:val="006C6E99"/>
    <w:rsid w:val="006D120D"/>
    <w:rsid w:val="006D2521"/>
    <w:rsid w:val="006E06B2"/>
    <w:rsid w:val="00702023"/>
    <w:rsid w:val="00706CE8"/>
    <w:rsid w:val="00712E3C"/>
    <w:rsid w:val="0072202E"/>
    <w:rsid w:val="007276D0"/>
    <w:rsid w:val="0074137E"/>
    <w:rsid w:val="007508A3"/>
    <w:rsid w:val="007534B5"/>
    <w:rsid w:val="00766B22"/>
    <w:rsid w:val="007718A5"/>
    <w:rsid w:val="00777EBC"/>
    <w:rsid w:val="00780AA6"/>
    <w:rsid w:val="00783EF5"/>
    <w:rsid w:val="0079210B"/>
    <w:rsid w:val="007959CC"/>
    <w:rsid w:val="00796459"/>
    <w:rsid w:val="007A60A9"/>
    <w:rsid w:val="007B2435"/>
    <w:rsid w:val="007B45BB"/>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77319"/>
    <w:rsid w:val="008806B0"/>
    <w:rsid w:val="0088392A"/>
    <w:rsid w:val="008A17F0"/>
    <w:rsid w:val="008B2CD0"/>
    <w:rsid w:val="008B52F4"/>
    <w:rsid w:val="008B7274"/>
    <w:rsid w:val="008C4EB1"/>
    <w:rsid w:val="008C607B"/>
    <w:rsid w:val="008C6540"/>
    <w:rsid w:val="008C7334"/>
    <w:rsid w:val="008C7911"/>
    <w:rsid w:val="008D04FE"/>
    <w:rsid w:val="008F3EFE"/>
    <w:rsid w:val="008F43E1"/>
    <w:rsid w:val="008F60A0"/>
    <w:rsid w:val="00911F1D"/>
    <w:rsid w:val="00925026"/>
    <w:rsid w:val="00940DA5"/>
    <w:rsid w:val="00947F65"/>
    <w:rsid w:val="00956892"/>
    <w:rsid w:val="00960492"/>
    <w:rsid w:val="00970FFA"/>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C96"/>
    <w:rsid w:val="00A45E6F"/>
    <w:rsid w:val="00A5278B"/>
    <w:rsid w:val="00A72F67"/>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342BF"/>
    <w:rsid w:val="00B37D04"/>
    <w:rsid w:val="00B43CFF"/>
    <w:rsid w:val="00B44A3D"/>
    <w:rsid w:val="00B45E09"/>
    <w:rsid w:val="00B46B5B"/>
    <w:rsid w:val="00B545CA"/>
    <w:rsid w:val="00B668C7"/>
    <w:rsid w:val="00B66F40"/>
    <w:rsid w:val="00B713E9"/>
    <w:rsid w:val="00B77EDD"/>
    <w:rsid w:val="00B80E34"/>
    <w:rsid w:val="00B82F14"/>
    <w:rsid w:val="00B86493"/>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08EA"/>
    <w:rsid w:val="00C51372"/>
    <w:rsid w:val="00C5189D"/>
    <w:rsid w:val="00C51F60"/>
    <w:rsid w:val="00C66F2A"/>
    <w:rsid w:val="00C85988"/>
    <w:rsid w:val="00C92EC6"/>
    <w:rsid w:val="00CA2479"/>
    <w:rsid w:val="00CB6BB2"/>
    <w:rsid w:val="00CC6A83"/>
    <w:rsid w:val="00CD257A"/>
    <w:rsid w:val="00CD6AF0"/>
    <w:rsid w:val="00CE28FC"/>
    <w:rsid w:val="00CE4D3A"/>
    <w:rsid w:val="00CF141B"/>
    <w:rsid w:val="00D0463D"/>
    <w:rsid w:val="00D10AF4"/>
    <w:rsid w:val="00D1431B"/>
    <w:rsid w:val="00D17407"/>
    <w:rsid w:val="00D2093F"/>
    <w:rsid w:val="00D209B6"/>
    <w:rsid w:val="00D31865"/>
    <w:rsid w:val="00D32DF2"/>
    <w:rsid w:val="00D34F1B"/>
    <w:rsid w:val="00D414A9"/>
    <w:rsid w:val="00D474E1"/>
    <w:rsid w:val="00D74FA9"/>
    <w:rsid w:val="00D7545A"/>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B3C14"/>
    <w:rsid w:val="00FC139A"/>
    <w:rsid w:val="00FC375D"/>
    <w:rsid w:val="00FC4494"/>
    <w:rsid w:val="00FD0305"/>
    <w:rsid w:val="00FD6D8A"/>
    <w:rsid w:val="00FF3E24"/>
    <w:rsid w:val="00FF4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6388E126-1AF5-4357-94BE-61D2D22E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23798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297</TotalTime>
  <Pages>2</Pages>
  <Words>3282</Words>
  <Characters>18711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21950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7</cp:revision>
  <cp:lastPrinted>2015-01-21T16:13:00Z</cp:lastPrinted>
  <dcterms:created xsi:type="dcterms:W3CDTF">2015-06-04T15:58:00Z</dcterms:created>
  <dcterms:modified xsi:type="dcterms:W3CDTF">2017-02-15T15:43:00Z</dcterms:modified>
</cp:coreProperties>
</file>