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F95" w:rsidRPr="005B1F95" w:rsidRDefault="005B1F95" w:rsidP="005B1F95">
      <w:pPr>
        <w:pStyle w:val="RUSKINNote"/>
      </w:pPr>
      <w:r w:rsidRPr="005B1F9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EB3378" w:rsidP="00FC4494">
      <w:pPr>
        <w:pStyle w:val="RUSKINTitleOfSection"/>
      </w:pPr>
      <w:r>
        <w:t xml:space="preserve">WIND DRIVEN RAIN RESISTANT </w:t>
      </w:r>
      <w:r w:rsidR="003F5F1B">
        <w:t>STATIONARY</w:t>
      </w:r>
      <w:r w:rsidR="003F5F1B" w:rsidRPr="0088392A">
        <w:t xml:space="preserve"> </w:t>
      </w:r>
      <w:r w:rsidR="003F5F1B">
        <w:t xml:space="preserve">BLADE </w:t>
      </w:r>
      <w:r w:rsidR="003F5F1B"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6E5B94">
      <w:pPr>
        <w:pStyle w:val="RUSKINNote"/>
        <w:spacing w:before="0"/>
      </w:pPr>
      <w:r w:rsidRPr="00BA4418">
        <w:tab/>
        <w:t>3900 Dr. Greaves Road</w:t>
      </w:r>
    </w:p>
    <w:p w:rsidR="003F5F1B" w:rsidRPr="00BA4418" w:rsidRDefault="003F5F1B" w:rsidP="006E5B94">
      <w:pPr>
        <w:pStyle w:val="RUSKINNote"/>
        <w:spacing w:before="0"/>
      </w:pPr>
      <w:r w:rsidRPr="00BA4418">
        <w:tab/>
        <w:t>Kansas City, Missouri 64030</w:t>
      </w:r>
    </w:p>
    <w:p w:rsidR="003F5F1B" w:rsidRPr="00BA4418" w:rsidRDefault="003F5F1B" w:rsidP="006E5B94">
      <w:pPr>
        <w:pStyle w:val="RUSKINNote"/>
        <w:spacing w:before="0"/>
      </w:pPr>
      <w:r w:rsidRPr="00BA4418">
        <w:tab/>
        <w:t>Tel: (816) 761-7476</w:t>
      </w:r>
    </w:p>
    <w:p w:rsidR="003F5F1B" w:rsidRPr="00BA4418" w:rsidRDefault="003F5F1B" w:rsidP="006E5B94">
      <w:pPr>
        <w:pStyle w:val="RUSKINNote"/>
        <w:spacing w:before="0"/>
      </w:pPr>
      <w:r w:rsidRPr="00BA4418">
        <w:tab/>
        <w:t>Fax: (816) 765-8955</w:t>
      </w:r>
    </w:p>
    <w:p w:rsidR="003F5F1B" w:rsidRPr="00BA4418" w:rsidRDefault="003F5F1B" w:rsidP="006E5B94">
      <w:pPr>
        <w:pStyle w:val="RUSKINNote"/>
        <w:spacing w:before="0"/>
      </w:pPr>
      <w:r w:rsidRPr="00BA4418">
        <w:tab/>
        <w:t xml:space="preserve">Email: </w:t>
      </w:r>
      <w:hyperlink r:id="rId8" w:history="1">
        <w:r w:rsidRPr="00BA4418">
          <w:rPr>
            <w:rStyle w:val="Hyperlink"/>
          </w:rPr>
          <w:t>ruskin@ruskin.com</w:t>
        </w:r>
      </w:hyperlink>
    </w:p>
    <w:p w:rsidR="003F5F1B" w:rsidRPr="00BA4418" w:rsidRDefault="003F5F1B" w:rsidP="006E5B94">
      <w:pPr>
        <w:pStyle w:val="RUSKINNote"/>
        <w:spacing w:before="0"/>
      </w:pPr>
      <w:r w:rsidRPr="00BA4418">
        <w:tab/>
        <w:t xml:space="preserve">Web: </w:t>
      </w:r>
      <w:hyperlink r:id="rId9"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paint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w:t>
      </w:r>
      <w:r w:rsidR="00D33533">
        <w:t>21</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D33533" w:rsidP="00BA4418">
      <w:pPr>
        <w:pStyle w:val="RUSKINNote"/>
      </w:pPr>
      <w:r>
        <w:t>** NOTE TO SPECIFIER **</w:t>
      </w:r>
      <w:r w:rsidR="003F5F1B" w:rsidRPr="00BA4418">
        <w:t xml:space="preserve">This section covers Ruskin Company </w:t>
      </w:r>
      <w:r w:rsidR="006A3BA4" w:rsidRPr="00A44746">
        <w:t>EME3625</w:t>
      </w:r>
      <w:r w:rsidR="0053790B" w:rsidRPr="00A44746">
        <w:t>DFL-</w:t>
      </w:r>
      <w:r w:rsidR="00636E64">
        <w:t>HP</w:t>
      </w:r>
      <w:r w:rsidR="003F5F1B" w:rsidRPr="00A44746">
        <w:t xml:space="preserve"> </w:t>
      </w:r>
      <w:r w:rsidR="007C6F6B" w:rsidRPr="00A44746">
        <w:t>wind driven rain,</w:t>
      </w:r>
      <w:r w:rsidR="007C6F6B">
        <w:t xml:space="preserve"> </w:t>
      </w:r>
      <w:r w:rsidR="003F5F1B" w:rsidRPr="00BA4418">
        <w:t>stationary blade</w:t>
      </w:r>
      <w:r w:rsidR="00EB4565">
        <w:t xml:space="preserve">, </w:t>
      </w:r>
      <w:bookmarkStart w:id="0" w:name="_GoBack"/>
      <w:r w:rsidR="00EB4565">
        <w:t>mechanically</w:t>
      </w:r>
      <w:bookmarkEnd w:id="0"/>
      <w:r w:rsidR="00EB4565">
        <w:t xml:space="preserve"> fastened</w:t>
      </w:r>
      <w:r w:rsidR="003F5F1B" w:rsidRPr="00BA4418">
        <w:t xml:space="preserve"> louver.  Consult Ruskin Company representative for assistance in editing this section for specific applications.</w:t>
      </w:r>
      <w:r w:rsidR="0014274C">
        <w:t xml:space="preserve">  This product</w:t>
      </w:r>
      <w:r w:rsidR="0014274C" w:rsidRPr="003E7368">
        <w:t xml:space="preserve"> is </w:t>
      </w:r>
      <w:r w:rsidR="0014274C">
        <w:t xml:space="preserve">AMCA Listed for the 540 Level D and 550 standards.  </w:t>
      </w:r>
      <w:r w:rsidR="0014274C" w:rsidRPr="00B20371">
        <w:t>Consult Ruskin for assistance in editing this section for specific applications.</w:t>
      </w:r>
    </w:p>
    <w:p w:rsidR="007C6F6B" w:rsidRPr="00A44746" w:rsidRDefault="007C6F6B" w:rsidP="007C6F6B">
      <w:pPr>
        <w:pStyle w:val="RUSKINParagraph"/>
      </w:pPr>
      <w:r w:rsidRPr="00A44746">
        <w:t>AMCA540/550, water, air, and win</w:t>
      </w:r>
      <w:r w:rsidR="0053790B" w:rsidRPr="00A44746">
        <w:t xml:space="preserve">d driven rain </w:t>
      </w:r>
      <w:r w:rsidRPr="00A44746">
        <w:t xml:space="preserve">louver     </w:t>
      </w:r>
    </w:p>
    <w:p w:rsidR="003F5F1B" w:rsidRPr="00E36C13" w:rsidRDefault="007F0B40" w:rsidP="007F0B40">
      <w:pPr>
        <w:pStyle w:val="RUSKINParagraph"/>
      </w:pPr>
      <w:r w:rsidRPr="007F0B40">
        <w:lastRenderedPageBreak/>
        <w:t>Extruded aluminum stationary louvers with vertically mounted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82371B" w:rsidRPr="0082371B" w:rsidRDefault="0082371B" w:rsidP="0082371B">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194C4E" w:rsidRDefault="00F10EC3" w:rsidP="003A664F">
      <w:pPr>
        <w:pStyle w:val="RUSKINParagraph"/>
      </w:pPr>
      <w:r w:rsidRPr="00137DBD">
        <w:t>AMCA 511 - Certified Ratings Program for Air Control Devices.</w:t>
      </w:r>
    </w:p>
    <w:p w:rsidR="0014274C" w:rsidRDefault="0014274C" w:rsidP="0014274C">
      <w:pPr>
        <w:pStyle w:val="RUSKINParagraph"/>
      </w:pPr>
      <w:r>
        <w:t xml:space="preserve">AMCA 540 - </w:t>
      </w:r>
      <w:r w:rsidRPr="007753BB">
        <w:t>Test Methods for Louvers</w:t>
      </w:r>
      <w:r>
        <w:t xml:space="preserve"> Impacted by Wind Borne Debris with </w:t>
      </w:r>
      <w:r w:rsidR="004458D7">
        <w:t>Basic</w:t>
      </w:r>
      <w:r>
        <w:t xml:space="preserve"> Protection Approval.</w:t>
      </w:r>
    </w:p>
    <w:p w:rsidR="0014274C" w:rsidRPr="0014274C" w:rsidRDefault="0014274C" w:rsidP="0014274C">
      <w:pPr>
        <w:pStyle w:val="RUSKINParagraph"/>
      </w:pPr>
      <w:r>
        <w:t xml:space="preserve">AMCA 550 - </w:t>
      </w:r>
      <w:r w:rsidRPr="007753BB">
        <w:t>Test Method for High Velocity Wind Driven Rain Resistant Louvers</w:t>
      </w:r>
      <w:r>
        <w:t>.</w:t>
      </w:r>
    </w:p>
    <w:p w:rsidR="003F5F1B" w:rsidRPr="0088392A" w:rsidRDefault="003F5F1B" w:rsidP="00BA4418">
      <w:pPr>
        <w:pStyle w:val="RUSKINParagraph"/>
      </w:pPr>
      <w:r w:rsidRPr="0088392A">
        <w:t>ASCE 7 - Minimum Design Loads for Buildings and Other Structures.</w:t>
      </w:r>
    </w:p>
    <w:p w:rsidR="00F168BB" w:rsidRPr="0088392A" w:rsidRDefault="00F168BB" w:rsidP="00F168BB">
      <w:pPr>
        <w:pStyle w:val="RUSKINParagraph"/>
      </w:pPr>
      <w:r w:rsidRPr="0088392A">
        <w:t>ASTM B209 - Standard Specification for Aluminum and Aluminum-Alloy Sheet and Plate.</w:t>
      </w:r>
    </w:p>
    <w:p w:rsidR="00F168BB" w:rsidRPr="0088392A" w:rsidRDefault="00F168BB" w:rsidP="00F168BB">
      <w:pPr>
        <w:pStyle w:val="RUSKINParagraph"/>
      </w:pPr>
      <w:r w:rsidRPr="0088392A">
        <w:lastRenderedPageBreak/>
        <w:t>ASTM B221 - Standard Specification for Aluminum and Aluminum-Alloy Extruded Bars, Rods, Wire, Profiles, and Tubes.</w:t>
      </w:r>
    </w:p>
    <w:p w:rsidR="003F5F1B" w:rsidRPr="0088392A" w:rsidRDefault="003F5F1B" w:rsidP="00BA4418">
      <w:pPr>
        <w:pStyle w:val="RUSKINParagraph"/>
      </w:pPr>
      <w:r w:rsidRPr="0088392A">
        <w:t>ASTM D822 - Standard Practice for Filtered Open-Flame Carbon-Arc Exposures of Paint and Related Coatings</w:t>
      </w:r>
    </w:p>
    <w:p w:rsidR="00F168BB" w:rsidRPr="0088392A" w:rsidRDefault="00F168BB" w:rsidP="00F168BB">
      <w:pPr>
        <w:pStyle w:val="RUSKINParagraph"/>
      </w:pPr>
      <w:r w:rsidRPr="0088392A">
        <w:t>ASTM D2244 - Standard Test Method for Calculation of Color Differences From Instrumentally Measured Color Coordinates.</w:t>
      </w:r>
    </w:p>
    <w:p w:rsidR="003F5F1B" w:rsidRDefault="003F5F1B" w:rsidP="00BA4418">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6E5B94" w:rsidRPr="0088392A" w:rsidRDefault="006E5B94" w:rsidP="006E5B94">
      <w:pPr>
        <w:pStyle w:val="RUSKINArticle"/>
      </w:pPr>
      <w:r w:rsidRPr="0088392A">
        <w:t>DEFINITIONS</w:t>
      </w:r>
    </w:p>
    <w:p w:rsidR="006E5B94" w:rsidRPr="0088392A" w:rsidRDefault="006E5B94" w:rsidP="006E5B94">
      <w:pPr>
        <w:pStyle w:val="RUSKINNote"/>
      </w:pPr>
      <w:r w:rsidRPr="0088392A">
        <w:t>** NOTE TO SPECIFIER **  Retain definitions remaining after this Section has been edited.</w:t>
      </w:r>
    </w:p>
    <w:p w:rsidR="006E5B94" w:rsidRPr="0088392A" w:rsidRDefault="006E5B94" w:rsidP="006E5B94">
      <w:pPr>
        <w:pStyle w:val="RUSKINParagraph"/>
      </w:pPr>
      <w:r w:rsidRPr="0088392A">
        <w:t>Louver Terminology:  Definitions of terms for metal louvers contained in AMCA 501 apply to this Section unless otherwise defined in this Section or in referenced standards.</w:t>
      </w:r>
    </w:p>
    <w:p w:rsidR="006E5B94" w:rsidRPr="0088392A" w:rsidRDefault="006E5B94" w:rsidP="006E5B94">
      <w:pPr>
        <w:pStyle w:val="RUSKINParagraph"/>
      </w:pPr>
      <w:r w:rsidRPr="0088392A">
        <w:t>Horizontal Louver:  Louver with horizontal blades; i.e., the axes of the blades are horizontal.</w:t>
      </w:r>
    </w:p>
    <w:p w:rsidR="006E5B94" w:rsidRPr="0088392A" w:rsidRDefault="006E5B94" w:rsidP="006E5B94">
      <w:pPr>
        <w:pStyle w:val="RUSKINParagraph"/>
      </w:pPr>
      <w:r w:rsidRPr="0088392A">
        <w:t>Vertical Louver:  Louver with vertical blades; i.e., the axes of the blades are vertical.</w:t>
      </w:r>
    </w:p>
    <w:p w:rsidR="006E5B94" w:rsidRPr="0088392A" w:rsidRDefault="006E5B94" w:rsidP="006E5B94">
      <w:pPr>
        <w:pStyle w:val="RUSKINParagraph"/>
      </w:pPr>
      <w:r w:rsidRPr="0088392A">
        <w:t>Drainable-Blade Louver:  Louver with blades having gutters that collect water and drain it to channels in jambs and mullions, which carry it to bottom of unit and away from opening.</w:t>
      </w:r>
    </w:p>
    <w:p w:rsidR="006E5B94" w:rsidRPr="0088392A" w:rsidRDefault="006E5B94" w:rsidP="006E5B94">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lastRenderedPageBreak/>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Default="003F5F1B" w:rsidP="00BA4418">
      <w:pPr>
        <w:pStyle w:val="RUSKINParagraph"/>
      </w:pPr>
      <w:r w:rsidRPr="0088392A">
        <w:t>Product Qualifications:</w:t>
      </w:r>
    </w:p>
    <w:p w:rsidR="0014274C" w:rsidRPr="0014274C" w:rsidRDefault="0014274C" w:rsidP="0014274C">
      <w:pPr>
        <w:pStyle w:val="RUSKINSubPara"/>
      </w:pPr>
      <w:r>
        <w:t>AMCA Listed for compliance to AMCA 540 Level D and AMCA 550 standards.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194C4E" w:rsidRPr="00194C4E" w:rsidRDefault="00194C4E" w:rsidP="00373268">
      <w:pPr>
        <w:pStyle w:val="RUSKINSubPara"/>
        <w:numPr>
          <w:ilvl w:val="0"/>
          <w:numId w:val="0"/>
        </w:numPr>
        <w:ind w:left="1728"/>
      </w:pPr>
    </w:p>
    <w:p w:rsidR="003F5F1B" w:rsidRPr="00BA4418" w:rsidRDefault="003F5F1B" w:rsidP="00BA4418">
      <w:pPr>
        <w:pStyle w:val="RUSKINNote"/>
      </w:pPr>
      <w:r w:rsidRPr="00BA4418">
        <w:lastRenderedPageBreak/>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A1F77" w:rsidRPr="00BA4418" w:rsidRDefault="003A1F77" w:rsidP="003A1F77">
      <w:pPr>
        <w:pStyle w:val="RUSKINNote"/>
      </w:pPr>
      <w:r w:rsidRPr="00BA4418">
        <w:t xml:space="preserve">** NOTE TO SPECIFIER **  Retain paragraph below if products are required to be certified for </w:t>
      </w:r>
      <w:r w:rsidRPr="00BA4418">
        <w:br/>
        <w:t>Credit MR 4.</w:t>
      </w:r>
    </w:p>
    <w:p w:rsidR="003A1F77" w:rsidRPr="0088392A" w:rsidRDefault="003A1F77" w:rsidP="003A1F77">
      <w:pPr>
        <w:pStyle w:val="RUSKINSubPara"/>
      </w:pPr>
      <w:r w:rsidRPr="0088392A">
        <w:t xml:space="preserve">Recycled Content: Provide louver that incorporate recycled content materials. The louver shall consist of: extruded aluminum recycled content </w:t>
      </w:r>
      <w:r>
        <w:t>73</w:t>
      </w:r>
      <w:r w:rsidRPr="0088392A">
        <w:t>% by weight.</w:t>
      </w:r>
      <w:r>
        <w:t xml:space="preserve"> 18% </w:t>
      </w:r>
      <w:r w:rsidR="00EA4D35">
        <w:t>post-consumer</w:t>
      </w:r>
      <w:r>
        <w:t>, 55 %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F168BB" w:rsidRPr="0088392A" w:rsidRDefault="00F168BB" w:rsidP="00F168BB">
      <w:pPr>
        <w:pStyle w:val="RUSKINArticle"/>
      </w:pPr>
      <w:r w:rsidRPr="0088392A">
        <w:t>WARRANTY</w:t>
      </w:r>
    </w:p>
    <w:p w:rsidR="001A0DDB" w:rsidRDefault="001A0DDB" w:rsidP="001A0DDB">
      <w:pPr>
        <w:pStyle w:val="RUSKINParagraph"/>
      </w:pPr>
      <w:r w:rsidRPr="0088392A">
        <w:t xml:space="preserve">Manufacturer shall provide standard limited warranty for louver systems for a period </w:t>
      </w:r>
      <w:r w:rsidR="00A13ECA">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1A0DDB" w:rsidRPr="004D1185" w:rsidRDefault="001A0DDB" w:rsidP="001A0DDB">
      <w:pPr>
        <w:pStyle w:val="RUSKINNote"/>
      </w:pPr>
      <w:r w:rsidRPr="0088392A">
        <w:t xml:space="preserve">  </w:t>
      </w:r>
      <w:r w:rsidRPr="004D1185">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1A0DDB" w:rsidRPr="004D1185" w:rsidRDefault="001A0DDB" w:rsidP="001A0DDB">
      <w:pPr>
        <w:pStyle w:val="RUSKINParagraph"/>
      </w:pPr>
      <w:r w:rsidRPr="004D1185">
        <w:t xml:space="preserve">Manufacturer shall provide 20 year limited warranty for fluoropolymer-based finish on extruded aluminum substrates. </w:t>
      </w:r>
    </w:p>
    <w:p w:rsidR="001A0DDB" w:rsidRPr="004D1185" w:rsidRDefault="001A0DDB" w:rsidP="001A0DDB">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4D1185">
        <w:t xml:space="preserve">Finish coating shall not peel, blister, chip, crack or check. </w:t>
      </w:r>
    </w:p>
    <w:p w:rsidR="001A0DDB" w:rsidRPr="004D1185" w:rsidRDefault="001A0DDB" w:rsidP="001A0DDB">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4D1185">
        <w:t>Chalking, fading or erosion of finish when measured by the following tests:</w:t>
      </w:r>
    </w:p>
    <w:p w:rsidR="001A0DDB" w:rsidRPr="004D1185" w:rsidRDefault="001A0DDB" w:rsidP="001A0DDB">
      <w:pPr>
        <w:pStyle w:val="RUSKINSubSub1"/>
      </w:pPr>
      <w:r w:rsidRPr="004D1185">
        <w:t xml:space="preserve">Finish coating shall not chalk in excess of 8 numerical ratings when measured in accordance with ASTM D4214. </w:t>
      </w:r>
    </w:p>
    <w:p w:rsidR="001A0DDB" w:rsidRPr="004D1185" w:rsidRDefault="001A0DDB" w:rsidP="001A0DDB">
      <w:pPr>
        <w:pStyle w:val="RUSKINSubSub1"/>
      </w:pPr>
      <w:r w:rsidRPr="004D1185">
        <w:t xml:space="preserve">Finish coating shall not change color or fade in excess of 5 NBS units as determined by ASTM D2244 and ASTM D822. </w:t>
      </w:r>
    </w:p>
    <w:p w:rsidR="001A0DDB" w:rsidRPr="004D1185" w:rsidRDefault="001A0DDB" w:rsidP="001A0DDB">
      <w:pPr>
        <w:pStyle w:val="RUSKINSubSub1"/>
      </w:pPr>
      <w:r w:rsidRPr="004D1185">
        <w:t>Finish coating shall not erode at a rate in excess of 10%/ 5 year as determined by Florida test sample.</w:t>
      </w:r>
    </w:p>
    <w:p w:rsidR="0002531F" w:rsidRPr="005E7666" w:rsidRDefault="0002531F" w:rsidP="0002531F">
      <w:pPr>
        <w:pStyle w:val="RUSKINParagraph"/>
      </w:pPr>
      <w:r w:rsidRPr="005E7666">
        <w:t xml:space="preserve">Manufacturer shall provide a 5 year limited warranty for Class </w:t>
      </w:r>
      <w:r>
        <w:t>I</w:t>
      </w:r>
      <w:r w:rsidRPr="005E7666">
        <w:t xml:space="preserve"> and</w:t>
      </w:r>
      <w:r>
        <w:t xml:space="preserve"> a </w:t>
      </w:r>
      <w:r w:rsidR="0067244D">
        <w:t>5</w:t>
      </w:r>
      <w:r>
        <w:t xml:space="preserve"> year limited warranty for</w:t>
      </w:r>
      <w:r w:rsidRPr="005E7666">
        <w:t xml:space="preserve"> Class </w:t>
      </w:r>
      <w:r>
        <w:t>II</w:t>
      </w:r>
      <w:r w:rsidRPr="005E7666">
        <w:t xml:space="preserve"> anodized finish on extruded aluminum substrates.</w:t>
      </w:r>
    </w:p>
    <w:p w:rsidR="0002531F" w:rsidRPr="005E7666" w:rsidRDefault="0002531F" w:rsidP="0002531F">
      <w:pPr>
        <w:pStyle w:val="RUSKINSubPara"/>
      </w:pPr>
      <w:r w:rsidRPr="005E7666">
        <w:t>Seller warrants the Finish under normal atmospheric conditions.</w:t>
      </w:r>
    </w:p>
    <w:p w:rsidR="0002531F" w:rsidRPr="005E7666" w:rsidRDefault="0002531F" w:rsidP="0002531F">
      <w:pPr>
        <w:pStyle w:val="RUSKINSubSub1"/>
      </w:pPr>
      <w:r w:rsidRPr="005E7666">
        <w:t>Will not crack, craze, flake or blister</w:t>
      </w:r>
    </w:p>
    <w:p w:rsidR="0002531F" w:rsidRPr="005E7666" w:rsidRDefault="0002531F" w:rsidP="0002531F">
      <w:pPr>
        <w:pStyle w:val="RUSKINSubSub1"/>
      </w:pPr>
      <w:r w:rsidRPr="005E7666">
        <w:lastRenderedPageBreak/>
        <w:t>Will not change or fade more than (5) Delta-E Hunter units as determined by ASTM method D-2244</w:t>
      </w:r>
    </w:p>
    <w:p w:rsidR="0002531F" w:rsidRPr="005E7666" w:rsidRDefault="0002531F" w:rsidP="0002531F">
      <w:pPr>
        <w:pStyle w:val="RUSKINSubSub1"/>
      </w:pPr>
      <w:r w:rsidRPr="005E7666">
        <w:t>Will not chalk in excess of ASTM D-4214-07 number (8) rating, determined by the procedure outlined in ASTMD-4214-07 specification test.</w:t>
      </w:r>
    </w:p>
    <w:p w:rsidR="0002531F" w:rsidRPr="005E7666" w:rsidRDefault="0002531F" w:rsidP="0002531F">
      <w:pPr>
        <w:pStyle w:val="RUSKINSubPara"/>
      </w:pPr>
      <w:r w:rsidRPr="005E7666">
        <w:t>Any forming or welding must be done prior to finishing.  Post forming or welding will void the warranty.</w:t>
      </w:r>
    </w:p>
    <w:p w:rsidR="0002531F" w:rsidRPr="005E7666" w:rsidRDefault="0002531F" w:rsidP="0002531F">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676AEC" w:rsidRDefault="00F7591F" w:rsidP="00E36C13">
      <w:pPr>
        <w:pStyle w:val="RUSKINArticle"/>
      </w:pPr>
      <w:r w:rsidRPr="00676AEC">
        <w:t xml:space="preserve">WIND DRIVEN RAIN </w:t>
      </w:r>
      <w:r w:rsidR="003F5F1B" w:rsidRPr="00676AEC">
        <w:t>STATIONARY BLADE LOUVER</w:t>
      </w:r>
    </w:p>
    <w:p w:rsidR="003F5F1B" w:rsidRPr="00DB2B72" w:rsidRDefault="003F5F1B" w:rsidP="00BA4418">
      <w:pPr>
        <w:pStyle w:val="RUSKINParagraph"/>
      </w:pPr>
      <w:r w:rsidRPr="00DB73E9">
        <w:t>Model</w:t>
      </w:r>
      <w:r w:rsidRPr="00DB2B72">
        <w:t xml:space="preserve">:  </w:t>
      </w:r>
      <w:r w:rsidR="006A3BA4" w:rsidRPr="00DB2B72">
        <w:t>EME3625</w:t>
      </w:r>
      <w:r w:rsidR="00636E64">
        <w:t>DFL-HP</w:t>
      </w:r>
      <w:r w:rsidRPr="00DB2B72">
        <w:t xml:space="preserve"> as manufactured by Ruskin Company.</w:t>
      </w:r>
    </w:p>
    <w:p w:rsidR="0014274C" w:rsidRPr="00DB2B72" w:rsidRDefault="0014274C" w:rsidP="0014274C">
      <w:pPr>
        <w:pStyle w:val="RUSKINSubPara"/>
      </w:pPr>
      <w:r w:rsidRPr="00DB2B72">
        <w:t>AMCA 540 Level D and AMCA 550 Listing with the Air Movement and Control Association Certified Ratings Program.</w:t>
      </w:r>
    </w:p>
    <w:p w:rsidR="003F5F1B" w:rsidRPr="00DB2B72" w:rsidRDefault="003F5F1B" w:rsidP="00BA4418">
      <w:pPr>
        <w:pStyle w:val="RUSKINParagraph"/>
      </w:pPr>
      <w:r w:rsidRPr="00DB2B72">
        <w:t xml:space="preserve">Fabrication: </w:t>
      </w:r>
    </w:p>
    <w:p w:rsidR="007F0B40" w:rsidRPr="00DB2B72" w:rsidRDefault="007F0B40" w:rsidP="007F0B40">
      <w:pPr>
        <w:pStyle w:val="RUSKINSubPara"/>
      </w:pPr>
      <w:r w:rsidRPr="00DB2B72">
        <w:t>Design: High performance wind-driven rain (WDR) stationary vertical blade louver type with drain spouts in jambs and mullions. Extended sill. Louver design shall limit single span between visible mullions to 60 inches (</w:t>
      </w:r>
      <w:r w:rsidR="00740DEF" w:rsidRPr="00DB2B72">
        <w:t>1524 mm).</w:t>
      </w:r>
    </w:p>
    <w:p w:rsidR="006A3BA4" w:rsidRPr="00DB2B72" w:rsidRDefault="006A3BA4" w:rsidP="006A3BA4">
      <w:pPr>
        <w:pStyle w:val="RUSKINSubPara"/>
      </w:pPr>
      <w:r w:rsidRPr="00DB2B72">
        <w:t>Frame:</w:t>
      </w:r>
    </w:p>
    <w:p w:rsidR="006A3BA4" w:rsidRPr="00DB2B72" w:rsidRDefault="006A3BA4" w:rsidP="006A3BA4">
      <w:pPr>
        <w:pStyle w:val="RUSKINSubSub1"/>
      </w:pPr>
      <w:r w:rsidRPr="00DB2B72">
        <w:t>Frame Depth: 3</w:t>
      </w:r>
      <w:r w:rsidR="000275D1" w:rsidRPr="00DB2B72">
        <w:t>.125</w:t>
      </w:r>
      <w:r w:rsidRPr="00DB2B72">
        <w:t xml:space="preserve"> inches (76</w:t>
      </w:r>
      <w:r w:rsidR="000275D1" w:rsidRPr="00DB2B72">
        <w:t>.375</w:t>
      </w:r>
      <w:r w:rsidRPr="00DB2B72">
        <w:t xml:space="preserve"> mm).</w:t>
      </w:r>
    </w:p>
    <w:p w:rsidR="006A3BA4" w:rsidRPr="00DB2B72" w:rsidRDefault="006A3BA4" w:rsidP="006A3BA4">
      <w:pPr>
        <w:pStyle w:val="RUSKINSubSub1"/>
      </w:pPr>
      <w:r w:rsidRPr="00DB2B72">
        <w:t>Material:  Extruded aluminum, Alloy 6063-T</w:t>
      </w:r>
      <w:r w:rsidR="00A300F9" w:rsidRPr="00DB2B72">
        <w:t>6</w:t>
      </w:r>
      <w:r w:rsidRPr="00DB2B72">
        <w:t xml:space="preserve">. </w:t>
      </w:r>
    </w:p>
    <w:p w:rsidR="006A3BA4" w:rsidRPr="00DB2B72" w:rsidRDefault="006A3BA4" w:rsidP="006A3BA4">
      <w:pPr>
        <w:pStyle w:val="RUSKINSubSub1"/>
      </w:pPr>
      <w:r w:rsidRPr="00DB2B72">
        <w:t xml:space="preserve">Wall Thickness:  </w:t>
      </w:r>
      <w:r w:rsidR="000275D1" w:rsidRPr="00DB2B72">
        <w:t>0.080 inch (2.0</w:t>
      </w:r>
      <w:r w:rsidRPr="00DB2B72">
        <w:t xml:space="preserve"> mm), nominal.</w:t>
      </w:r>
    </w:p>
    <w:p w:rsidR="006A3BA4" w:rsidRPr="00DB2B72" w:rsidRDefault="006A3BA4" w:rsidP="006A3BA4">
      <w:pPr>
        <w:pStyle w:val="RUSKINSubPara"/>
      </w:pPr>
      <w:r w:rsidRPr="00DB2B72">
        <w:t>Blades:</w:t>
      </w:r>
    </w:p>
    <w:p w:rsidR="006A3BA4" w:rsidRPr="00DB2B72" w:rsidRDefault="000275D1" w:rsidP="006A3BA4">
      <w:pPr>
        <w:pStyle w:val="RUSKINSubSub1"/>
      </w:pPr>
      <w:r w:rsidRPr="00DB2B72">
        <w:t xml:space="preserve">Style:  Vertical </w:t>
      </w:r>
      <w:r w:rsidR="006A3BA4" w:rsidRPr="00DB2B72">
        <w:t xml:space="preserve"> </w:t>
      </w:r>
    </w:p>
    <w:p w:rsidR="006A3BA4" w:rsidRPr="00C42E58" w:rsidRDefault="006A3BA4" w:rsidP="006A3BA4">
      <w:pPr>
        <w:pStyle w:val="RUSKINNote"/>
        <w:rPr>
          <w:szCs w:val="22"/>
        </w:rPr>
      </w:pPr>
      <w:r w:rsidRPr="00C42E58">
        <w:rPr>
          <w:szCs w:val="22"/>
        </w:rPr>
        <w:t xml:space="preserve">** NOTE TO SPECIFIER **  Delete </w:t>
      </w:r>
      <w:r>
        <w:rPr>
          <w:szCs w:val="22"/>
        </w:rPr>
        <w:t>material not required.</w:t>
      </w:r>
    </w:p>
    <w:p w:rsidR="006A3BA4" w:rsidRDefault="006A3BA4" w:rsidP="006A3BA4">
      <w:pPr>
        <w:pStyle w:val="RUSKINSubSub1"/>
      </w:pPr>
      <w:r>
        <w:t>Material:  Extruded aluminum, Alloy 6063-T</w:t>
      </w:r>
      <w:r w:rsidR="00A300F9">
        <w:t>6</w:t>
      </w:r>
      <w:r>
        <w:t>.</w:t>
      </w:r>
    </w:p>
    <w:p w:rsidR="006A3BA4" w:rsidRDefault="000275D1" w:rsidP="006A3BA4">
      <w:pPr>
        <w:pStyle w:val="RUSKINSubSub1"/>
      </w:pPr>
      <w:r>
        <w:t>Exterior Wall Thickness</w:t>
      </w:r>
      <w:r w:rsidRPr="0053790B">
        <w:t>:  0.050 inch (1.3</w:t>
      </w:r>
      <w:r w:rsidR="006A3BA4" w:rsidRPr="0053790B">
        <w:t xml:space="preserve"> mm),</w:t>
      </w:r>
      <w:r w:rsidR="006A3BA4">
        <w:t xml:space="preserve"> nominal.</w:t>
      </w:r>
      <w:r w:rsidR="006A3BA4" w:rsidRPr="00A96D3C">
        <w:t xml:space="preserve"> </w:t>
      </w:r>
    </w:p>
    <w:p w:rsidR="006A3BA4" w:rsidRDefault="006A3BA4" w:rsidP="006A3BA4">
      <w:pPr>
        <w:pStyle w:val="RUSKINSubSub1"/>
      </w:pPr>
      <w:r>
        <w:t>Centers:  3/4 inch (19 mm), nominal.</w:t>
      </w:r>
    </w:p>
    <w:p w:rsidR="006B0FCA" w:rsidRDefault="006B0FCA" w:rsidP="006B0FCA">
      <w:pPr>
        <w:pStyle w:val="RUSKINSubPara"/>
      </w:pPr>
      <w:r>
        <w:t>Fabrication:</w:t>
      </w:r>
    </w:p>
    <w:p w:rsidR="006B0FCA" w:rsidRPr="0053790B" w:rsidRDefault="006B0FCA" w:rsidP="006B0FCA">
      <w:pPr>
        <w:pStyle w:val="RUSKINSubSub1"/>
      </w:pPr>
      <w:r w:rsidRPr="0053790B">
        <w:t>Mullion Style – Design incorporates visible mullions or frames at the perimeter of the louver and also at certain intervals within the louver perimeter to support the louver blades.  Louver blade sightlines are interrupted at the mullion locations.  No rear-mounted blade supports are utilized.</w:t>
      </w:r>
    </w:p>
    <w:p w:rsidR="007A06F1" w:rsidRPr="000C51C4" w:rsidRDefault="007A06F1" w:rsidP="007A06F1">
      <w:pPr>
        <w:pStyle w:val="RUSKINSubPara"/>
      </w:pPr>
      <w:r w:rsidRPr="000C51C4">
        <w:t>Minimum Assembly Size</w:t>
      </w:r>
      <w:r>
        <w:t>: 12</w:t>
      </w:r>
      <w:r w:rsidRPr="000C51C4">
        <w:t xml:space="preserve"> inches </w:t>
      </w:r>
      <w:r>
        <w:t>wide by 12</w:t>
      </w:r>
      <w:r w:rsidRPr="000C51C4">
        <w:t xml:space="preserve"> inches high </w:t>
      </w:r>
      <w:r>
        <w:t>(305</w:t>
      </w:r>
      <w:r w:rsidRPr="000C51C4">
        <w:t xml:space="preserve"> mm x </w:t>
      </w:r>
      <w:r>
        <w:t>305</w:t>
      </w:r>
      <w:r w:rsidRPr="000C51C4">
        <w:t xml:space="preserve"> mm). </w:t>
      </w:r>
    </w:p>
    <w:p w:rsidR="007A06F1" w:rsidRPr="008520E1" w:rsidRDefault="007A06F1" w:rsidP="007A06F1">
      <w:pPr>
        <w:pStyle w:val="RUSKINSubPara"/>
      </w:pPr>
      <w:r w:rsidRPr="008520E1">
        <w:lastRenderedPageBreak/>
        <w:t xml:space="preserve">Maximum </w:t>
      </w:r>
      <w:r>
        <w:t xml:space="preserve">Factory </w:t>
      </w:r>
      <w:r w:rsidRPr="008520E1">
        <w:t xml:space="preserve">Assembly Size: </w:t>
      </w:r>
      <w:r w:rsidR="0053790B">
        <w:t>60” x 96” (1524 x 2438). Louvers larger than the maximum factory assembly size will require field assembly of smaller sections.</w:t>
      </w:r>
    </w:p>
    <w:p w:rsidR="007A06F1" w:rsidRPr="00304423" w:rsidRDefault="007A06F1" w:rsidP="007A06F1">
      <w:pPr>
        <w:pStyle w:val="RUSKINSubPara"/>
      </w:pPr>
      <w:r w:rsidRPr="00304423">
        <w:t>Recycled Content: 1</w:t>
      </w:r>
      <w:r>
        <w:t>8</w:t>
      </w:r>
      <w:r w:rsidRPr="00304423">
        <w:t xml:space="preserve">% </w:t>
      </w:r>
      <w:r>
        <w:t>p</w:t>
      </w:r>
      <w:r w:rsidRPr="00304423">
        <w:t>ost</w:t>
      </w:r>
      <w:r>
        <w:t>-consumer. 55% p</w:t>
      </w:r>
      <w:r w:rsidRPr="00304423">
        <w:t>re</w:t>
      </w:r>
      <w:r>
        <w:t>-c</w:t>
      </w:r>
      <w:r w:rsidRPr="00304423">
        <w:t xml:space="preserve">onsumer, </w:t>
      </w:r>
      <w:r>
        <w:t>p</w:t>
      </w:r>
      <w:r w:rsidRPr="00304423">
        <w:t>ost</w:t>
      </w:r>
      <w:r>
        <w:t>-</w:t>
      </w:r>
      <w:r w:rsidRPr="00304423">
        <w:t>i</w:t>
      </w:r>
      <w:r>
        <w:t>n</w:t>
      </w:r>
      <w:r w:rsidRPr="00304423">
        <w:t>dustrial</w:t>
      </w:r>
      <w:r>
        <w:t>, total 73% by weight.</w:t>
      </w:r>
    </w:p>
    <w:p w:rsidR="003F5F1B" w:rsidRPr="006E5B94" w:rsidRDefault="003F5F1B" w:rsidP="00BA4418">
      <w:pPr>
        <w:pStyle w:val="RUSKINParagraph"/>
      </w:pPr>
      <w:r w:rsidRPr="006E5B94">
        <w:t>Performance Data:</w:t>
      </w:r>
    </w:p>
    <w:p w:rsidR="006A3BA4" w:rsidRDefault="006A3BA4" w:rsidP="006A3BA4">
      <w:pPr>
        <w:pStyle w:val="RUSKINSubPara"/>
      </w:pPr>
      <w:r>
        <w:t>Performance Ratings:  AMCA licensed.</w:t>
      </w:r>
    </w:p>
    <w:p w:rsidR="006A3BA4" w:rsidRDefault="006A3BA4" w:rsidP="006A3BA4">
      <w:pPr>
        <w:pStyle w:val="RUSKINSubSub1"/>
      </w:pPr>
      <w:r>
        <w:t xml:space="preserve">Based on testing </w:t>
      </w:r>
      <w:r w:rsidRPr="008F4B77">
        <w:t>4</w:t>
      </w:r>
      <w:r>
        <w:t>8</w:t>
      </w:r>
      <w:r w:rsidRPr="008F4B77">
        <w:t xml:space="preserve"> inch </w:t>
      </w:r>
      <w:r>
        <w:t>by</w:t>
      </w:r>
      <w:r w:rsidRPr="008F4B77">
        <w:t xml:space="preserve"> 4</w:t>
      </w:r>
      <w:r>
        <w:t>8</w:t>
      </w:r>
      <w:r w:rsidRPr="008F4B77">
        <w:t xml:space="preserve"> inch (</w:t>
      </w:r>
      <w:r>
        <w:t>1219 m</w:t>
      </w:r>
      <w:r w:rsidRPr="008F4B77">
        <w:t xml:space="preserve">m </w:t>
      </w:r>
      <w:r>
        <w:t>by</w:t>
      </w:r>
      <w:r w:rsidRPr="008F4B77">
        <w:t xml:space="preserve"> </w:t>
      </w:r>
      <w:r>
        <w:t>1219 mm</w:t>
      </w:r>
      <w:r w:rsidRPr="008F4B77">
        <w:t>)</w:t>
      </w:r>
      <w:r>
        <w:t xml:space="preserve"> size unit in accordance with AMCA 500.</w:t>
      </w:r>
    </w:p>
    <w:p w:rsidR="006A3BA4" w:rsidRPr="00DB2B72" w:rsidRDefault="006A3BA4" w:rsidP="006A3BA4">
      <w:pPr>
        <w:pStyle w:val="RUSKINSubPara"/>
      </w:pPr>
      <w:r w:rsidRPr="00DB2B72">
        <w:t xml:space="preserve">Free </w:t>
      </w:r>
      <w:r w:rsidR="00E3688A" w:rsidRPr="00DB2B72">
        <w:t>Area:  53</w:t>
      </w:r>
      <w:r w:rsidRPr="00DB2B72">
        <w:t xml:space="preserve"> percent, nominal.</w:t>
      </w:r>
    </w:p>
    <w:p w:rsidR="006A3BA4" w:rsidRPr="00DB2B72" w:rsidRDefault="006A3BA4" w:rsidP="006A3BA4">
      <w:pPr>
        <w:pStyle w:val="RUSKINSubPara"/>
      </w:pPr>
      <w:r w:rsidRPr="00DB2B72">
        <w:t xml:space="preserve">Free Area Size:  </w:t>
      </w:r>
      <w:r w:rsidR="00E3688A" w:rsidRPr="00DB2B72">
        <w:t>8.49 sf</w:t>
      </w:r>
    </w:p>
    <w:p w:rsidR="006A3BA4" w:rsidRPr="00DB2B72" w:rsidRDefault="006A3BA4" w:rsidP="006A3BA4">
      <w:pPr>
        <w:pStyle w:val="RUSKINSubPara"/>
      </w:pPr>
      <w:r w:rsidRPr="00DB2B72">
        <w:t xml:space="preserve">Maximum Recommended Air Flow through Free Area:  </w:t>
      </w:r>
      <w:r w:rsidR="00BD7BCA" w:rsidRPr="00DB2B72">
        <w:t>1250 feet per minute (6.35</w:t>
      </w:r>
      <w:r w:rsidRPr="00DB2B72">
        <w:t xml:space="preserve"> m/s).</w:t>
      </w:r>
    </w:p>
    <w:p w:rsidR="006A3BA4" w:rsidRPr="00DB2B72" w:rsidRDefault="006A3BA4" w:rsidP="006A3BA4">
      <w:pPr>
        <w:pStyle w:val="RUSKINSubPara"/>
      </w:pPr>
      <w:r w:rsidRPr="00DB2B72">
        <w:t xml:space="preserve">Air Flow:  </w:t>
      </w:r>
      <w:r w:rsidR="009C6D6E" w:rsidRPr="00DB2B72">
        <w:t>1</w:t>
      </w:r>
      <w:r w:rsidR="00BD7BCA" w:rsidRPr="00DB2B72">
        <w:t>0612</w:t>
      </w:r>
      <w:r w:rsidRPr="00DB2B72">
        <w:t xml:space="preserve"> cubic feet per minute (</w:t>
      </w:r>
      <w:r w:rsidR="00982190" w:rsidRPr="00DB2B72">
        <w:t>300</w:t>
      </w:r>
      <w:r w:rsidRPr="00DB2B72">
        <w:t xml:space="preserve"> cu. m/min).</w:t>
      </w:r>
    </w:p>
    <w:p w:rsidR="006A3BA4" w:rsidRPr="00DB2B72" w:rsidRDefault="006A3BA4" w:rsidP="006A3BA4">
      <w:pPr>
        <w:pStyle w:val="RUSKINSubPara"/>
      </w:pPr>
      <w:r w:rsidRPr="00DB2B72">
        <w:t>Maximum Pressure Drop:  .</w:t>
      </w:r>
      <w:r w:rsidR="00982190" w:rsidRPr="00DB2B72">
        <w:t>16</w:t>
      </w:r>
      <w:r w:rsidR="006D3DB7" w:rsidRPr="00DB2B72">
        <w:t xml:space="preserve"> inches w.g. (.04</w:t>
      </w:r>
      <w:r w:rsidRPr="00DB2B72">
        <w:t xml:space="preserve"> kPa).</w:t>
      </w:r>
    </w:p>
    <w:p w:rsidR="009A59CE" w:rsidRPr="00DB2B72" w:rsidRDefault="009A59CE" w:rsidP="009A59CE">
      <w:pPr>
        <w:pStyle w:val="RUSKINParagraph"/>
      </w:pPr>
      <w:r w:rsidRPr="00DB2B72">
        <w:t xml:space="preserve">Wind Driven Water Penetration Performance: </w:t>
      </w:r>
    </w:p>
    <w:p w:rsidR="009A59CE" w:rsidRPr="00DB2B72" w:rsidRDefault="009A59CE" w:rsidP="009A59CE">
      <w:pPr>
        <w:pStyle w:val="RUSKINSubPara"/>
      </w:pPr>
      <w:r w:rsidRPr="00DB2B72">
        <w:t>Based on testing 39 inches x 39 inches (1 m x 1 m) core area, 41 inches x 44 inches (1.04 m x 1.12 m) nominal size unit in accordance with AMCA 500-L.</w:t>
      </w:r>
    </w:p>
    <w:p w:rsidR="009A59CE" w:rsidRPr="00DB2B72" w:rsidRDefault="009A59CE" w:rsidP="009A59CE">
      <w:pPr>
        <w:pStyle w:val="RUSKINSubPara"/>
      </w:pPr>
      <w:r w:rsidRPr="00DB2B72">
        <w:t>Wind Velocity:  29 mph (47 kph).</w:t>
      </w:r>
    </w:p>
    <w:p w:rsidR="009A59CE" w:rsidRPr="00DB2B72" w:rsidRDefault="009A59CE" w:rsidP="009A59CE">
      <w:pPr>
        <w:pStyle w:val="RUSKINSubSub1"/>
      </w:pPr>
      <w:r w:rsidRPr="00DB2B72">
        <w:t>Rainfall Rate:  3 inches/hour (76 mm/hour).</w:t>
      </w:r>
    </w:p>
    <w:p w:rsidR="009A59CE" w:rsidRPr="00DB2B72" w:rsidRDefault="009A59CE" w:rsidP="009A59CE">
      <w:pPr>
        <w:pStyle w:val="RUSKINSubSub1"/>
      </w:pPr>
      <w:r w:rsidRPr="00DB2B72">
        <w:t xml:space="preserve">Free Area Velocity:  </w:t>
      </w:r>
      <w:r w:rsidR="00870FBD" w:rsidRPr="00DB2B72">
        <w:t>1674</w:t>
      </w:r>
      <w:r w:rsidRPr="00DB2B72">
        <w:t xml:space="preserve"> feet per minute (</w:t>
      </w:r>
      <w:r w:rsidR="00870FBD" w:rsidRPr="00DB2B72">
        <w:t>8.5</w:t>
      </w:r>
      <w:r w:rsidRPr="00DB2B72">
        <w:t xml:space="preserve"> m/sec).</w:t>
      </w:r>
    </w:p>
    <w:p w:rsidR="009A59CE" w:rsidRPr="00DB2B72" w:rsidRDefault="009A59CE" w:rsidP="009A59CE">
      <w:pPr>
        <w:pStyle w:val="RUSKINSubSub1"/>
      </w:pPr>
      <w:r w:rsidRPr="00DB2B72">
        <w:t>Water Resistance Effectiveness:  100% (AMCA Class A).</w:t>
      </w:r>
    </w:p>
    <w:p w:rsidR="009A59CE" w:rsidRPr="00DB2B72" w:rsidRDefault="009A59CE" w:rsidP="009A59CE">
      <w:pPr>
        <w:pStyle w:val="RUSKINSubPara"/>
      </w:pPr>
      <w:r w:rsidRPr="00DB2B72">
        <w:t>Wind Velocity:  50 mph (80 kph).</w:t>
      </w:r>
    </w:p>
    <w:p w:rsidR="009A59CE" w:rsidRPr="00DB2B72" w:rsidRDefault="009A59CE" w:rsidP="009A59CE">
      <w:pPr>
        <w:pStyle w:val="RUSKINSubSub1"/>
      </w:pPr>
      <w:r w:rsidRPr="00DB2B72">
        <w:t>Rainfall Rate:  8 inches/hour (203 mm/hour).</w:t>
      </w:r>
    </w:p>
    <w:p w:rsidR="009A59CE" w:rsidRPr="00DB2B72" w:rsidRDefault="009A59CE" w:rsidP="009A59CE">
      <w:pPr>
        <w:pStyle w:val="RUSKINSubSub1"/>
      </w:pPr>
      <w:r w:rsidRPr="00DB2B72">
        <w:t xml:space="preserve">Free Area Velocity:  </w:t>
      </w:r>
      <w:r w:rsidR="00870FBD" w:rsidRPr="00DB2B72">
        <w:t>1675</w:t>
      </w:r>
      <w:r w:rsidRPr="00DB2B72">
        <w:t xml:space="preserve"> feet per minute (</w:t>
      </w:r>
      <w:r w:rsidR="00870FBD" w:rsidRPr="00DB2B72">
        <w:t>8.5</w:t>
      </w:r>
      <w:r w:rsidRPr="00DB2B72">
        <w:t xml:space="preserve"> m/sec).</w:t>
      </w:r>
    </w:p>
    <w:p w:rsidR="009A59CE" w:rsidRPr="00DB2B72" w:rsidRDefault="009A59CE" w:rsidP="009A59CE">
      <w:pPr>
        <w:pStyle w:val="RUSKINSubSub1"/>
      </w:pPr>
      <w:r w:rsidRPr="00DB2B72">
        <w:t xml:space="preserve">Water Resistance Effectiveness:  </w:t>
      </w:r>
      <w:r w:rsidR="00870FBD" w:rsidRPr="00DB2B72">
        <w:t>99.5</w:t>
      </w:r>
      <w:r w:rsidRPr="00DB2B72">
        <w:t>% (AMCA Class A).</w:t>
      </w:r>
    </w:p>
    <w:p w:rsidR="00EA4D35" w:rsidRPr="009C3BB3" w:rsidRDefault="00EA4D35" w:rsidP="00EA4D35">
      <w:pPr>
        <w:pStyle w:val="RUSKINNote"/>
      </w:pPr>
      <w:r w:rsidRPr="009C3BB3">
        <w:t>** NOTE TO SPECIFIER **  Specify required design loading. 20 ps</w:t>
      </w:r>
      <w:r>
        <w:t>f</w:t>
      </w:r>
      <w:r w:rsidRPr="009C3BB3">
        <w:t xml:space="preserve"> (0.96 kPa) is typical</w:t>
      </w:r>
      <w:r>
        <w:t>.</w:t>
      </w:r>
      <w:r w:rsidRPr="009C3BB3">
        <w:t xml:space="preserve"> Insert wind load design required.</w:t>
      </w:r>
      <w:r>
        <w:t xml:space="preserve"> Equivalent to a 90 mph (145 kph) wind speed.</w:t>
      </w:r>
    </w:p>
    <w:p w:rsidR="00CF565F" w:rsidRPr="00DB73E9" w:rsidRDefault="00CF565F" w:rsidP="00CF565F">
      <w:pPr>
        <w:pStyle w:val="RUSKINParagraph"/>
        <w:numPr>
          <w:ilvl w:val="2"/>
          <w:numId w:val="41"/>
        </w:numPr>
      </w:pPr>
      <w:r w:rsidRPr="00DB73E9">
        <w:t>Design Windload: Per Code.</w:t>
      </w:r>
    </w:p>
    <w:p w:rsidR="006B4780" w:rsidRPr="009C3BB3" w:rsidRDefault="006B4780" w:rsidP="0008563E">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6E5B94">
      <w:pPr>
        <w:pStyle w:val="RUSKINArticle"/>
      </w:pPr>
      <w:r w:rsidRPr="00ED51A9">
        <w:t>ACCESSORIES</w:t>
      </w:r>
    </w:p>
    <w:p w:rsidR="005A4E5B" w:rsidRPr="005A4E5B" w:rsidRDefault="005A4E5B" w:rsidP="006E5B94">
      <w:pPr>
        <w:pStyle w:val="RUSKINNote"/>
      </w:pPr>
      <w:r w:rsidRPr="005A4E5B">
        <w:t xml:space="preserve">** NOTE TO SPECIFIER **  Delete blank-off panel </w:t>
      </w:r>
      <w:r w:rsidR="003C33E0">
        <w:t xml:space="preserve">if </w:t>
      </w:r>
      <w:r w:rsidRPr="005A4E5B">
        <w:t>not required.</w:t>
      </w:r>
    </w:p>
    <w:p w:rsidR="005A4E5B" w:rsidRPr="005A4E5B" w:rsidRDefault="005A4E5B" w:rsidP="006E5B94">
      <w:pPr>
        <w:pStyle w:val="RUSKINParagraph"/>
      </w:pPr>
      <w:r w:rsidRPr="005A4E5B">
        <w:t>Blank-Off Panels:  0.040 (1 mm) aluminum sheet, factory installed with removable fasteners and neoprene gaskets.</w:t>
      </w:r>
    </w:p>
    <w:p w:rsidR="00DC08D1" w:rsidRPr="005A4E5B" w:rsidRDefault="00DC08D1" w:rsidP="00DC08D1">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6E5B94">
      <w:pPr>
        <w:pStyle w:val="RUSKINNote"/>
      </w:pPr>
      <w:r w:rsidRPr="00ED51A9">
        <w:t>** NOTE TO SPECIFIER **  Delete hinged frame not required</w:t>
      </w:r>
      <w:r w:rsidR="006B127E">
        <w:t>, if hinged section is necessary be aware that AMCA 540 have not conducted tests or established testing criteria for this construction or variation.</w:t>
      </w:r>
    </w:p>
    <w:p w:rsidR="00ED51A9" w:rsidRPr="00ED51A9" w:rsidRDefault="00ED51A9" w:rsidP="00BA4418">
      <w:pPr>
        <w:pStyle w:val="RUSKINParagraph"/>
      </w:pPr>
      <w:r w:rsidRPr="00ED51A9">
        <w:lastRenderedPageBreak/>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8563E" w:rsidRPr="00ED51A9" w:rsidRDefault="0008563E" w:rsidP="006E5B94">
      <w:pPr>
        <w:pStyle w:val="RUSKINNote"/>
      </w:pPr>
      <w:r w:rsidRPr="00ED51A9">
        <w:t xml:space="preserve">** NOTE TO SPECIFIER **  Delete </w:t>
      </w:r>
      <w:r>
        <w:t>if</w:t>
      </w:r>
      <w:r w:rsidRPr="00ED51A9">
        <w:t xml:space="preserve"> not required.</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6E5B94">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6E5B94">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6E5B94">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6E5B94">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6E5B94">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6E5B94">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DC08D1" w:rsidRPr="00ED51A9" w:rsidRDefault="00DC08D1" w:rsidP="00DC08D1">
      <w:pPr>
        <w:pStyle w:val="RUSKINSubPara"/>
      </w:pPr>
      <w:r w:rsidRPr="00ED51A9">
        <w:t xml:space="preserve">Aluminum:  Aluminum, </w:t>
      </w:r>
      <w:r>
        <w:t>1/2</w:t>
      </w:r>
      <w:r w:rsidRPr="00ED51A9">
        <w:t xml:space="preserve"> inches by 0.0</w:t>
      </w:r>
      <w:r>
        <w:t>63</w:t>
      </w:r>
      <w:r w:rsidRPr="00ED51A9">
        <w:t xml:space="preserve"> inch (</w:t>
      </w:r>
      <w:r>
        <w:t>13</w:t>
      </w:r>
      <w:r w:rsidRPr="00ED51A9">
        <w:t xml:space="preserve"> mm by 1</w:t>
      </w:r>
      <w:r>
        <w:t>.6</w:t>
      </w:r>
      <w:r w:rsidRPr="00ED51A9">
        <w:t xml:space="preserve"> mm), expanded and flattened. </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p>
    <w:p w:rsidR="00ED51A9" w:rsidRPr="00ED51A9" w:rsidRDefault="00ED51A9" w:rsidP="006E5B94">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6E5B94">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6E5B94">
      <w:pPr>
        <w:pStyle w:val="RUSKINNote"/>
      </w:pPr>
      <w:r w:rsidRPr="00ED51A9">
        <w:t>** NOTE TO SPECIFIER **  Delete material not required.</w:t>
      </w:r>
    </w:p>
    <w:p w:rsidR="00ED51A9" w:rsidRPr="00ED51A9" w:rsidRDefault="00ED51A9" w:rsidP="00BA4418">
      <w:pPr>
        <w:pStyle w:val="RUSKINSubPara"/>
      </w:pPr>
      <w:r w:rsidRPr="00ED51A9">
        <w:t>Extruded aluminum, Alloy 6063-T6.  Minimum nominal thickness 0.060 inch (1.5 mm).</w:t>
      </w:r>
    </w:p>
    <w:p w:rsidR="00ED51A9" w:rsidRPr="00ED51A9" w:rsidRDefault="00ED51A9" w:rsidP="00BA4418">
      <w:pPr>
        <w:pStyle w:val="RUSKINSubPara"/>
      </w:pPr>
      <w:r w:rsidRPr="00ED51A9">
        <w:t xml:space="preserve">Extruded aluminum, Alloy </w:t>
      </w:r>
      <w:r w:rsidR="00EA4D35">
        <w:t>3003</w:t>
      </w:r>
      <w:r w:rsidRPr="00ED51A9">
        <w:t>.  Minimum nominal thickness 0.081 inch (2.1 mm).</w:t>
      </w:r>
    </w:p>
    <w:p w:rsidR="00ED51A9" w:rsidRPr="00ED51A9" w:rsidRDefault="00ED51A9" w:rsidP="006E5B94">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6E5B94" w:rsidRPr="00ED51A9" w:rsidRDefault="006E5B94" w:rsidP="006E5B94">
      <w:pPr>
        <w:pStyle w:val="RUSKINArticle"/>
      </w:pPr>
      <w:r w:rsidRPr="00ED51A9">
        <w:lastRenderedPageBreak/>
        <w:t>FINISHES</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6E5B94" w:rsidRPr="008E5D7E" w:rsidRDefault="006E5B94" w:rsidP="006E5B94">
      <w:pPr>
        <w:pStyle w:val="RUSKINParagraph"/>
      </w:pPr>
      <w:r w:rsidRPr="008E5D7E">
        <w:t>Finish: Mill finish.</w:t>
      </w:r>
    </w:p>
    <w:p w:rsidR="006E5B94" w:rsidRPr="008E5D7E" w:rsidRDefault="006E5B94" w:rsidP="006E5B94">
      <w:pPr>
        <w:pStyle w:val="RUSKINParagraph"/>
      </w:pPr>
      <w:r w:rsidRPr="008E5D7E">
        <w:t>Finish: 50 percent PVDF: Finish shall be applied at 1.2 mil total dry film thickness.</w:t>
      </w:r>
    </w:p>
    <w:p w:rsidR="006E5B94" w:rsidRPr="00ED51A9" w:rsidRDefault="006E5B94" w:rsidP="006E5B94">
      <w:pPr>
        <w:pStyle w:val="RUSKINSubPara"/>
      </w:pPr>
      <w:r w:rsidRPr="00ED51A9">
        <w:t>Coating shall conform to AAMA 2604, sections 4.2 and 4.3. Apply coating following cleaning and pretreatment. Cleaning:  AA-C12C42R1X.</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6E5B94" w:rsidRPr="00ED51A9" w:rsidRDefault="006E5B94" w:rsidP="006E5B94">
      <w:pPr>
        <w:pStyle w:val="RUSKINSubSub1"/>
      </w:pPr>
      <w:r w:rsidRPr="00ED51A9">
        <w:t>Baked Enamel</w:t>
      </w:r>
      <w:r>
        <w:t xml:space="preserve"> (50% PVDF)</w:t>
      </w:r>
      <w:r w:rsidRPr="00ED51A9">
        <w:t xml:space="preserve">. </w:t>
      </w:r>
    </w:p>
    <w:p w:rsidR="006E5B94" w:rsidRPr="00ED51A9" w:rsidRDefault="006E5B94" w:rsidP="006E5B94">
      <w:pPr>
        <w:pStyle w:val="RUSKINSubSub1"/>
      </w:pPr>
      <w:r w:rsidRPr="00ED51A9">
        <w:t>Pearledize 50 (2-coat mica).</w:t>
      </w:r>
    </w:p>
    <w:p w:rsidR="006E5B94" w:rsidRPr="00ED51A9" w:rsidRDefault="006E5B94" w:rsidP="006E5B94">
      <w:pPr>
        <w:pStyle w:val="RUSKINSubPara"/>
      </w:pPr>
      <w:r w:rsidRPr="00ED51A9">
        <w:t>20-year finish warranty.</w:t>
      </w:r>
    </w:p>
    <w:p w:rsidR="006E5B94" w:rsidRPr="008E5D7E" w:rsidRDefault="006E5B94" w:rsidP="006E5B94">
      <w:pPr>
        <w:pStyle w:val="RUSKINParagraph"/>
      </w:pPr>
      <w:r w:rsidRPr="008E5D7E">
        <w:t>Finish: 70 percent PVDF: Finish shall be applied at 1.2 mil total dry film thickness.</w:t>
      </w:r>
    </w:p>
    <w:p w:rsidR="006E5B94" w:rsidRPr="00ED51A9" w:rsidRDefault="006E5B94" w:rsidP="006E5B94">
      <w:pPr>
        <w:pStyle w:val="RUSKINSubPara"/>
      </w:pPr>
      <w:r w:rsidRPr="00ED51A9">
        <w:t>Coating shall conform to AAMA 2605. Apply coating following cleaning and pretreatment. Cleaning:  AA-C12C42R1X.</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6E5B94" w:rsidRPr="00ED51A9" w:rsidRDefault="006E5B94" w:rsidP="006E5B94">
      <w:pPr>
        <w:pStyle w:val="RUSKINSubSub1"/>
      </w:pPr>
      <w:r w:rsidRPr="00ED51A9">
        <w:t>Standard 2-coat.</w:t>
      </w:r>
    </w:p>
    <w:p w:rsidR="006E5B94" w:rsidRPr="00ED51A9" w:rsidRDefault="006E5B94" w:rsidP="006E5B94">
      <w:pPr>
        <w:pStyle w:val="RUSKINSubSub1"/>
      </w:pPr>
      <w:r w:rsidRPr="00ED51A9">
        <w:t>Pearledize 70 (2-coat mica).</w:t>
      </w:r>
    </w:p>
    <w:p w:rsidR="006E5B94" w:rsidRPr="00ED51A9" w:rsidRDefault="006E5B94" w:rsidP="006E5B94">
      <w:pPr>
        <w:pStyle w:val="RUSKINSubSub1"/>
      </w:pPr>
      <w:r w:rsidRPr="00ED51A9">
        <w:t>3-coat metallic.</w:t>
      </w:r>
    </w:p>
    <w:p w:rsidR="006E5B94" w:rsidRPr="00ED51A9" w:rsidRDefault="006E5B94" w:rsidP="006E5B94">
      <w:pPr>
        <w:pStyle w:val="RUSKINSubSub1"/>
      </w:pPr>
      <w:r w:rsidRPr="00ED51A9">
        <w:t>3-coat exotic.</w:t>
      </w:r>
    </w:p>
    <w:p w:rsidR="006E5B94" w:rsidRPr="00ED51A9" w:rsidRDefault="006E5B94" w:rsidP="006E5B94">
      <w:pPr>
        <w:pStyle w:val="RUSKINSubPara"/>
      </w:pPr>
      <w:r w:rsidRPr="00ED51A9">
        <w:t>20-year finish warranty.</w:t>
      </w:r>
    </w:p>
    <w:p w:rsidR="006E5B94" w:rsidRPr="008E5D7E" w:rsidRDefault="006E5B94" w:rsidP="006E5B94">
      <w:pPr>
        <w:pStyle w:val="RUSKINParagraph"/>
      </w:pPr>
      <w:r w:rsidRPr="008E5D7E">
        <w:t>Finish: Prime Coat:</w:t>
      </w:r>
    </w:p>
    <w:p w:rsidR="006E5B94" w:rsidRPr="00ED51A9" w:rsidRDefault="006E5B94" w:rsidP="006E5B94">
      <w:pPr>
        <w:pStyle w:val="RUSKINSubPara"/>
      </w:pPr>
      <w:r w:rsidRPr="00ED51A9">
        <w:t>Apply alkyd prime coat following chemical cleaning and pretreatment.</w:t>
      </w:r>
    </w:p>
    <w:p w:rsidR="006E5B94" w:rsidRPr="00ED51A9" w:rsidRDefault="006E5B94" w:rsidP="006E5B94">
      <w:pPr>
        <w:pStyle w:val="RUSKINSubPara"/>
      </w:pPr>
      <w:r w:rsidRPr="00ED51A9">
        <w:t>Primer preparation for field painting.</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6E5B94" w:rsidRPr="008E5D7E" w:rsidRDefault="006E5B94" w:rsidP="006E5B94">
      <w:pPr>
        <w:pStyle w:val="RUSKINParagraph"/>
      </w:pPr>
      <w:r w:rsidRPr="008E5D7E">
        <w:t>Finish: Epoxy-Based Painted Finish.</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6E5B94" w:rsidRPr="008E5D7E" w:rsidRDefault="006E5B94" w:rsidP="006E5B94">
      <w:pPr>
        <w:pStyle w:val="RUSKINParagraph"/>
      </w:pPr>
      <w:r w:rsidRPr="008E5D7E">
        <w:t>Color:  Custom. Refer to Drawings.</w:t>
      </w:r>
    </w:p>
    <w:p w:rsidR="006E5B94" w:rsidRPr="008E5D7E" w:rsidRDefault="006E5B94" w:rsidP="006E5B94">
      <w:pPr>
        <w:pStyle w:val="RUSKINParagraph"/>
      </w:pPr>
      <w:r w:rsidRPr="008E5D7E">
        <w:t xml:space="preserve">Color:  Machinery Grey in paint system specified. </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 xml:space="preserve">die marks and minor flow </w:t>
      </w:r>
      <w:r w:rsidR="00B226B3">
        <w:rPr>
          <w:vanish/>
          <w:color w:val="FF00FF"/>
        </w:rPr>
        <w:t>lines.  The C22</w:t>
      </w:r>
      <w:r w:rsidRPr="00ED51A9">
        <w:rPr>
          <w:vanish/>
          <w:color w:val="FF00FF"/>
        </w:rPr>
        <w:t xml:space="preserve">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FE7591" w:rsidRPr="00ED51A9" w:rsidRDefault="00FE7591" w:rsidP="00FE7591">
      <w:pPr>
        <w:pStyle w:val="RUSKINParagraph"/>
      </w:pPr>
      <w:r w:rsidRPr="00ED51A9">
        <w:t>Anodized Finishes:</w:t>
      </w:r>
    </w:p>
    <w:p w:rsidR="00FE7591" w:rsidRPr="00ED51A9" w:rsidRDefault="00FE7591" w:rsidP="00FE7591">
      <w:pPr>
        <w:pStyle w:val="RUSKINSubPara"/>
      </w:pPr>
      <w:r w:rsidRPr="00ED51A9">
        <w:t xml:space="preserve">Class </w:t>
      </w:r>
      <w:r>
        <w:t>II</w:t>
      </w:r>
      <w:r w:rsidRPr="00ED51A9">
        <w:t xml:space="preserve"> Clear Anodized.</w:t>
      </w:r>
    </w:p>
    <w:p w:rsidR="00FE7591" w:rsidRPr="00ED51A9" w:rsidRDefault="00FE7591" w:rsidP="00FE7591">
      <w:pPr>
        <w:pStyle w:val="RUSKINSubSub1"/>
      </w:pPr>
      <w:r w:rsidRPr="00ED51A9">
        <w:t>Comply with Aluminum Association AA-C21A31.  Clear anodized finish 204-R1.</w:t>
      </w:r>
    </w:p>
    <w:p w:rsidR="00FE7591" w:rsidRPr="00ED51A9" w:rsidRDefault="00FE7591" w:rsidP="00FE7591">
      <w:pPr>
        <w:pStyle w:val="RUSKINSubSub1"/>
      </w:pPr>
      <w:r w:rsidRPr="00ED51A9">
        <w:t>Apply finish following chemical etching and pretreatment.</w:t>
      </w:r>
    </w:p>
    <w:p w:rsidR="00FE7591" w:rsidRPr="00ED51A9" w:rsidRDefault="00FE7591" w:rsidP="00FE7591">
      <w:pPr>
        <w:pStyle w:val="RUSKINSubSub1"/>
      </w:pPr>
      <w:r w:rsidRPr="00ED51A9">
        <w:t>Minimum Thickness:  0.4 mils (0.01 mm), 30 minute anodizing process.</w:t>
      </w:r>
    </w:p>
    <w:p w:rsidR="00FE7591" w:rsidRPr="00ED51A9" w:rsidRDefault="00FE7591" w:rsidP="00FE7591">
      <w:pPr>
        <w:pStyle w:val="RUSKINSubPara"/>
      </w:pPr>
      <w:r w:rsidRPr="00ED51A9">
        <w:t xml:space="preserve">Class </w:t>
      </w:r>
      <w:r>
        <w:t>I</w:t>
      </w:r>
      <w:r w:rsidRPr="00ED51A9">
        <w:t xml:space="preserve"> Clear Anodized.</w:t>
      </w:r>
    </w:p>
    <w:p w:rsidR="00FE7591" w:rsidRPr="00ED51A9" w:rsidRDefault="00FE7591" w:rsidP="00FE7591">
      <w:pPr>
        <w:pStyle w:val="RUSKINSubSub1"/>
      </w:pPr>
      <w:r w:rsidRPr="00ED51A9">
        <w:t>Comply with Aluminum Association AA-C21A41.  Clear anodized finish 215-R1.</w:t>
      </w:r>
    </w:p>
    <w:p w:rsidR="00FE7591" w:rsidRPr="00ED51A9" w:rsidRDefault="00FE7591" w:rsidP="00FE7591">
      <w:pPr>
        <w:pStyle w:val="RUSKINSubSub1"/>
      </w:pPr>
      <w:r w:rsidRPr="00ED51A9">
        <w:t>Apply finish following chemical etching and pretreatment.</w:t>
      </w:r>
    </w:p>
    <w:p w:rsidR="00FE7591" w:rsidRPr="00ED51A9" w:rsidRDefault="00FE7591" w:rsidP="00FE7591">
      <w:pPr>
        <w:pStyle w:val="RUSKINSubSub1"/>
      </w:pPr>
      <w:r w:rsidRPr="00ED51A9">
        <w:t>Minimum Thickness:  0.7 mils (0.018 mm), 60 minute anodizing process.</w:t>
      </w:r>
    </w:p>
    <w:p w:rsidR="00FE7591" w:rsidRPr="00ED51A9" w:rsidRDefault="00FE7591" w:rsidP="00FE7591">
      <w:pPr>
        <w:pStyle w:val="RUSKINSubPara"/>
      </w:pPr>
      <w:r>
        <w:t>Class I</w:t>
      </w:r>
      <w:r w:rsidRPr="00ED51A9">
        <w:t xml:space="preserve"> Color Anodized.</w:t>
      </w:r>
    </w:p>
    <w:p w:rsidR="00FE7591" w:rsidRPr="00ED51A9" w:rsidRDefault="00FE7591" w:rsidP="00FE7591">
      <w:pPr>
        <w:pStyle w:val="RUSKINSubSub1"/>
      </w:pPr>
      <w:r w:rsidRPr="00ED51A9">
        <w:lastRenderedPageBreak/>
        <w:t xml:space="preserve">Comply with Aluminum Association AA-C21A44.  </w:t>
      </w:r>
    </w:p>
    <w:p w:rsidR="00FE7591" w:rsidRPr="00ED51A9" w:rsidRDefault="00FE7591" w:rsidP="00FE7591">
      <w:pPr>
        <w:pStyle w:val="RUSKINSubSub1"/>
      </w:pPr>
      <w:r w:rsidRPr="00ED51A9">
        <w:t>Apply finish following chemical etching and pretreatment.</w:t>
      </w:r>
    </w:p>
    <w:p w:rsidR="00FE7591" w:rsidRPr="00ED51A9" w:rsidRDefault="00FE7591" w:rsidP="00FE7591">
      <w:pPr>
        <w:pStyle w:val="RUSKINSubSub1"/>
      </w:pPr>
      <w:r w:rsidRPr="00ED51A9">
        <w:t>Minimum Thickness:  0.7 mils (0.018 mm), 60 minute anodizing process.</w:t>
      </w:r>
    </w:p>
    <w:p w:rsidR="00FE7591" w:rsidRPr="00ED51A9" w:rsidRDefault="00FE7591" w:rsidP="00FE7591">
      <w:pPr>
        <w:pStyle w:val="RUSKINSubSub1"/>
      </w:pPr>
      <w:r w:rsidRPr="00ED51A9">
        <w:t xml:space="preserve">Class </w:t>
      </w:r>
      <w:r>
        <w:t>I</w:t>
      </w:r>
      <w:r w:rsidRPr="00ED51A9">
        <w:t xml:space="preserve"> Color Anodized:  Medium Bronze.</w:t>
      </w:r>
    </w:p>
    <w:p w:rsidR="00FE7591" w:rsidRPr="00ED51A9" w:rsidRDefault="00FE7591" w:rsidP="00FE7591">
      <w:pPr>
        <w:pStyle w:val="RUSKINSubSub1"/>
      </w:pPr>
      <w:r w:rsidRPr="00ED51A9">
        <w:t xml:space="preserve">Class </w:t>
      </w:r>
      <w:r>
        <w:t>I</w:t>
      </w:r>
      <w:r w:rsidRPr="00ED51A9">
        <w:t xml:space="preserve"> Color Anodized:  Dark Bronze.</w:t>
      </w:r>
    </w:p>
    <w:p w:rsidR="00FE7591" w:rsidRPr="00ED51A9" w:rsidRDefault="00FE7591" w:rsidP="00FE7591">
      <w:pPr>
        <w:pStyle w:val="RUSKINSubSub1"/>
      </w:pPr>
      <w:r w:rsidRPr="00ED51A9">
        <w:t xml:space="preserve">Class </w:t>
      </w:r>
      <w:r>
        <w:t xml:space="preserve">I </w:t>
      </w:r>
      <w:r w:rsidRPr="00ED51A9">
        <w:t>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rsidP="001538DA">
      <w:pPr>
        <w:pStyle w:val="RUSKINEndOfSection"/>
      </w:pPr>
      <w:r w:rsidRPr="0088392A">
        <w:t>END OF SECTION</w:t>
      </w:r>
    </w:p>
    <w:sectPr w:rsidR="003F5F1B" w:rsidRPr="0088392A" w:rsidSect="00491B34">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73F" w:rsidRDefault="0021273F">
      <w:pPr>
        <w:spacing w:line="20" w:lineRule="exact"/>
      </w:pPr>
    </w:p>
    <w:p w:rsidR="0021273F" w:rsidRDefault="0021273F"/>
  </w:endnote>
  <w:endnote w:type="continuationSeparator" w:id="0">
    <w:p w:rsidR="0021273F" w:rsidRDefault="0021273F">
      <w:r>
        <w:t xml:space="preserve"> </w:t>
      </w:r>
    </w:p>
    <w:p w:rsidR="0021273F" w:rsidRDefault="0021273F"/>
  </w:endnote>
  <w:endnote w:type="continuationNotice" w:id="1">
    <w:p w:rsidR="0021273F" w:rsidRDefault="0021273F">
      <w:r>
        <w:t xml:space="preserve"> </w:t>
      </w:r>
    </w:p>
    <w:p w:rsidR="0021273F" w:rsidRDefault="002127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636E64">
      <w:rPr>
        <w:noProof/>
      </w:rPr>
      <w:t>5</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73F" w:rsidRDefault="0021273F">
      <w:r>
        <w:separator/>
      </w:r>
    </w:p>
    <w:p w:rsidR="0021273F" w:rsidRDefault="0021273F"/>
  </w:footnote>
  <w:footnote w:type="continuationSeparator" w:id="0">
    <w:p w:rsidR="0021273F" w:rsidRDefault="0021273F">
      <w:r>
        <w:continuationSeparator/>
      </w:r>
    </w:p>
    <w:p w:rsidR="0021273F" w:rsidRDefault="0021273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3DDA52CA"/>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616"/>
    <w:rsid w:val="00000AF7"/>
    <w:rsid w:val="00023A2C"/>
    <w:rsid w:val="0002531F"/>
    <w:rsid w:val="00026A51"/>
    <w:rsid w:val="00027091"/>
    <w:rsid w:val="000275D1"/>
    <w:rsid w:val="0003477F"/>
    <w:rsid w:val="00034861"/>
    <w:rsid w:val="00040983"/>
    <w:rsid w:val="00041163"/>
    <w:rsid w:val="000436FF"/>
    <w:rsid w:val="000462FB"/>
    <w:rsid w:val="00051B50"/>
    <w:rsid w:val="00056C19"/>
    <w:rsid w:val="000603A6"/>
    <w:rsid w:val="000611D3"/>
    <w:rsid w:val="00080735"/>
    <w:rsid w:val="0008563E"/>
    <w:rsid w:val="00090EBE"/>
    <w:rsid w:val="000A2649"/>
    <w:rsid w:val="000B100B"/>
    <w:rsid w:val="000B2571"/>
    <w:rsid w:val="000B28FD"/>
    <w:rsid w:val="000C5890"/>
    <w:rsid w:val="000D6BAE"/>
    <w:rsid w:val="000E57DA"/>
    <w:rsid w:val="000E7AE9"/>
    <w:rsid w:val="000F2579"/>
    <w:rsid w:val="000F49DA"/>
    <w:rsid w:val="00100B72"/>
    <w:rsid w:val="00110924"/>
    <w:rsid w:val="0011423B"/>
    <w:rsid w:val="00116D5F"/>
    <w:rsid w:val="001213F5"/>
    <w:rsid w:val="0012403F"/>
    <w:rsid w:val="001246C3"/>
    <w:rsid w:val="001264C0"/>
    <w:rsid w:val="00131451"/>
    <w:rsid w:val="00133770"/>
    <w:rsid w:val="001342C8"/>
    <w:rsid w:val="001412F6"/>
    <w:rsid w:val="0014274C"/>
    <w:rsid w:val="00143EA3"/>
    <w:rsid w:val="00151D54"/>
    <w:rsid w:val="001538DA"/>
    <w:rsid w:val="00154085"/>
    <w:rsid w:val="001679CC"/>
    <w:rsid w:val="00185FAD"/>
    <w:rsid w:val="00192E11"/>
    <w:rsid w:val="00194C4E"/>
    <w:rsid w:val="00195CDB"/>
    <w:rsid w:val="0019766B"/>
    <w:rsid w:val="001A0DDB"/>
    <w:rsid w:val="001A606C"/>
    <w:rsid w:val="001A6316"/>
    <w:rsid w:val="001A7982"/>
    <w:rsid w:val="001B3F38"/>
    <w:rsid w:val="001C66D8"/>
    <w:rsid w:val="001D30F7"/>
    <w:rsid w:val="001D6448"/>
    <w:rsid w:val="001E61CF"/>
    <w:rsid w:val="001F1C2E"/>
    <w:rsid w:val="00202B6D"/>
    <w:rsid w:val="00210CC1"/>
    <w:rsid w:val="0021273F"/>
    <w:rsid w:val="002376A3"/>
    <w:rsid w:val="002402BC"/>
    <w:rsid w:val="0024063A"/>
    <w:rsid w:val="002434E7"/>
    <w:rsid w:val="002450DA"/>
    <w:rsid w:val="002524D9"/>
    <w:rsid w:val="00262676"/>
    <w:rsid w:val="0028234C"/>
    <w:rsid w:val="002941F2"/>
    <w:rsid w:val="002A015A"/>
    <w:rsid w:val="002A1B25"/>
    <w:rsid w:val="002A3526"/>
    <w:rsid w:val="002B01DB"/>
    <w:rsid w:val="002C2656"/>
    <w:rsid w:val="002D7020"/>
    <w:rsid w:val="002E31AD"/>
    <w:rsid w:val="002E7AC0"/>
    <w:rsid w:val="002F2385"/>
    <w:rsid w:val="002F4E37"/>
    <w:rsid w:val="00304423"/>
    <w:rsid w:val="003076F6"/>
    <w:rsid w:val="003116BD"/>
    <w:rsid w:val="003305DE"/>
    <w:rsid w:val="00333D71"/>
    <w:rsid w:val="003374B7"/>
    <w:rsid w:val="0033783A"/>
    <w:rsid w:val="003420CD"/>
    <w:rsid w:val="003436EE"/>
    <w:rsid w:val="00347F42"/>
    <w:rsid w:val="00360E2F"/>
    <w:rsid w:val="00373268"/>
    <w:rsid w:val="00374F1A"/>
    <w:rsid w:val="00375492"/>
    <w:rsid w:val="003830DE"/>
    <w:rsid w:val="003939C0"/>
    <w:rsid w:val="003A1F77"/>
    <w:rsid w:val="003A3871"/>
    <w:rsid w:val="003A525C"/>
    <w:rsid w:val="003A634C"/>
    <w:rsid w:val="003A664F"/>
    <w:rsid w:val="003B3308"/>
    <w:rsid w:val="003C33C6"/>
    <w:rsid w:val="003C33E0"/>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5A4A"/>
    <w:rsid w:val="00443B33"/>
    <w:rsid w:val="004458D7"/>
    <w:rsid w:val="00445A8C"/>
    <w:rsid w:val="00450857"/>
    <w:rsid w:val="00450D9E"/>
    <w:rsid w:val="00464956"/>
    <w:rsid w:val="0047674D"/>
    <w:rsid w:val="004836BA"/>
    <w:rsid w:val="00491B34"/>
    <w:rsid w:val="004937C5"/>
    <w:rsid w:val="0049753F"/>
    <w:rsid w:val="004A190A"/>
    <w:rsid w:val="004A5D41"/>
    <w:rsid w:val="004B16FD"/>
    <w:rsid w:val="004B34C1"/>
    <w:rsid w:val="004B7EF1"/>
    <w:rsid w:val="004C61DF"/>
    <w:rsid w:val="004D15F6"/>
    <w:rsid w:val="004D4AEA"/>
    <w:rsid w:val="004D6062"/>
    <w:rsid w:val="004F08A4"/>
    <w:rsid w:val="004F0E21"/>
    <w:rsid w:val="004F5275"/>
    <w:rsid w:val="004F553F"/>
    <w:rsid w:val="0052647D"/>
    <w:rsid w:val="005301A1"/>
    <w:rsid w:val="005360E6"/>
    <w:rsid w:val="0053790B"/>
    <w:rsid w:val="00540E0A"/>
    <w:rsid w:val="00543A7E"/>
    <w:rsid w:val="0055193E"/>
    <w:rsid w:val="005544D0"/>
    <w:rsid w:val="00567B97"/>
    <w:rsid w:val="00570DDB"/>
    <w:rsid w:val="00570F46"/>
    <w:rsid w:val="0057192D"/>
    <w:rsid w:val="00584D7D"/>
    <w:rsid w:val="00595522"/>
    <w:rsid w:val="00596124"/>
    <w:rsid w:val="005963D5"/>
    <w:rsid w:val="005A4E5B"/>
    <w:rsid w:val="005B1F95"/>
    <w:rsid w:val="005B2686"/>
    <w:rsid w:val="005C20FC"/>
    <w:rsid w:val="005C2381"/>
    <w:rsid w:val="005C7116"/>
    <w:rsid w:val="005D0B72"/>
    <w:rsid w:val="005D0C22"/>
    <w:rsid w:val="005D4C15"/>
    <w:rsid w:val="005E1F43"/>
    <w:rsid w:val="005E5FCD"/>
    <w:rsid w:val="00603F5B"/>
    <w:rsid w:val="00607557"/>
    <w:rsid w:val="00611451"/>
    <w:rsid w:val="00621305"/>
    <w:rsid w:val="00624785"/>
    <w:rsid w:val="00633AD0"/>
    <w:rsid w:val="00636E64"/>
    <w:rsid w:val="00647C47"/>
    <w:rsid w:val="00654A8A"/>
    <w:rsid w:val="00657F0B"/>
    <w:rsid w:val="00661653"/>
    <w:rsid w:val="00663414"/>
    <w:rsid w:val="0067244D"/>
    <w:rsid w:val="00673D4D"/>
    <w:rsid w:val="006768BA"/>
    <w:rsid w:val="00676AEC"/>
    <w:rsid w:val="00676C6E"/>
    <w:rsid w:val="006803B6"/>
    <w:rsid w:val="0068149D"/>
    <w:rsid w:val="006872EE"/>
    <w:rsid w:val="00693588"/>
    <w:rsid w:val="006A11CF"/>
    <w:rsid w:val="006A3BA4"/>
    <w:rsid w:val="006A6F4D"/>
    <w:rsid w:val="006B0FCA"/>
    <w:rsid w:val="006B127E"/>
    <w:rsid w:val="006B4780"/>
    <w:rsid w:val="006C0A19"/>
    <w:rsid w:val="006C68E7"/>
    <w:rsid w:val="006C6B74"/>
    <w:rsid w:val="006C6E99"/>
    <w:rsid w:val="006D3DB7"/>
    <w:rsid w:val="006E06B2"/>
    <w:rsid w:val="006E5B94"/>
    <w:rsid w:val="00702023"/>
    <w:rsid w:val="00712E3C"/>
    <w:rsid w:val="007276D0"/>
    <w:rsid w:val="00740DEF"/>
    <w:rsid w:val="0074137E"/>
    <w:rsid w:val="007508A3"/>
    <w:rsid w:val="007534B5"/>
    <w:rsid w:val="00771255"/>
    <w:rsid w:val="00772668"/>
    <w:rsid w:val="00773D81"/>
    <w:rsid w:val="00777EBC"/>
    <w:rsid w:val="00780AA6"/>
    <w:rsid w:val="00783EF5"/>
    <w:rsid w:val="0079210B"/>
    <w:rsid w:val="007959CC"/>
    <w:rsid w:val="007A06F1"/>
    <w:rsid w:val="007A60A9"/>
    <w:rsid w:val="007B2435"/>
    <w:rsid w:val="007C6F6B"/>
    <w:rsid w:val="007C7292"/>
    <w:rsid w:val="007D2C94"/>
    <w:rsid w:val="007D384C"/>
    <w:rsid w:val="007D6F7C"/>
    <w:rsid w:val="007E0BEB"/>
    <w:rsid w:val="007E3E4F"/>
    <w:rsid w:val="007E781E"/>
    <w:rsid w:val="007F0B40"/>
    <w:rsid w:val="0080615F"/>
    <w:rsid w:val="00810A20"/>
    <w:rsid w:val="0082371B"/>
    <w:rsid w:val="00827AB9"/>
    <w:rsid w:val="0083429B"/>
    <w:rsid w:val="008437CB"/>
    <w:rsid w:val="00845EEA"/>
    <w:rsid w:val="008501D9"/>
    <w:rsid w:val="008525AE"/>
    <w:rsid w:val="00852ECA"/>
    <w:rsid w:val="00855779"/>
    <w:rsid w:val="00862B8F"/>
    <w:rsid w:val="008700BE"/>
    <w:rsid w:val="00870FBD"/>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2190"/>
    <w:rsid w:val="00983FD9"/>
    <w:rsid w:val="00991596"/>
    <w:rsid w:val="009946B2"/>
    <w:rsid w:val="009A59CE"/>
    <w:rsid w:val="009B096B"/>
    <w:rsid w:val="009C46C6"/>
    <w:rsid w:val="009C6D6E"/>
    <w:rsid w:val="009D0744"/>
    <w:rsid w:val="009D52CD"/>
    <w:rsid w:val="009D72A2"/>
    <w:rsid w:val="009E2806"/>
    <w:rsid w:val="00A0140F"/>
    <w:rsid w:val="00A13ECA"/>
    <w:rsid w:val="00A16967"/>
    <w:rsid w:val="00A21A25"/>
    <w:rsid w:val="00A22B06"/>
    <w:rsid w:val="00A24BA8"/>
    <w:rsid w:val="00A26E99"/>
    <w:rsid w:val="00A276C6"/>
    <w:rsid w:val="00A300F9"/>
    <w:rsid w:val="00A30745"/>
    <w:rsid w:val="00A41D08"/>
    <w:rsid w:val="00A44746"/>
    <w:rsid w:val="00A5278B"/>
    <w:rsid w:val="00A617B3"/>
    <w:rsid w:val="00A72F67"/>
    <w:rsid w:val="00A81A32"/>
    <w:rsid w:val="00A85360"/>
    <w:rsid w:val="00A86338"/>
    <w:rsid w:val="00A86D7B"/>
    <w:rsid w:val="00A90F29"/>
    <w:rsid w:val="00A94F14"/>
    <w:rsid w:val="00A95B3F"/>
    <w:rsid w:val="00A9724D"/>
    <w:rsid w:val="00AA3460"/>
    <w:rsid w:val="00AA4ACB"/>
    <w:rsid w:val="00AB6616"/>
    <w:rsid w:val="00AC73A1"/>
    <w:rsid w:val="00AE6AF8"/>
    <w:rsid w:val="00AF351D"/>
    <w:rsid w:val="00AF4B51"/>
    <w:rsid w:val="00B03DD6"/>
    <w:rsid w:val="00B1143E"/>
    <w:rsid w:val="00B14BFC"/>
    <w:rsid w:val="00B226B3"/>
    <w:rsid w:val="00B342BF"/>
    <w:rsid w:val="00B37D04"/>
    <w:rsid w:val="00B43CFF"/>
    <w:rsid w:val="00B45E09"/>
    <w:rsid w:val="00B46B5B"/>
    <w:rsid w:val="00B545CA"/>
    <w:rsid w:val="00B668C7"/>
    <w:rsid w:val="00B713E9"/>
    <w:rsid w:val="00B80E34"/>
    <w:rsid w:val="00B82F14"/>
    <w:rsid w:val="00B86818"/>
    <w:rsid w:val="00B97B27"/>
    <w:rsid w:val="00BA4418"/>
    <w:rsid w:val="00BA53EF"/>
    <w:rsid w:val="00BB0FD1"/>
    <w:rsid w:val="00BB593E"/>
    <w:rsid w:val="00BD1845"/>
    <w:rsid w:val="00BD2880"/>
    <w:rsid w:val="00BD2DAE"/>
    <w:rsid w:val="00BD5192"/>
    <w:rsid w:val="00BD7BCA"/>
    <w:rsid w:val="00BE0A23"/>
    <w:rsid w:val="00BE5D53"/>
    <w:rsid w:val="00BE7792"/>
    <w:rsid w:val="00C1259E"/>
    <w:rsid w:val="00C15A31"/>
    <w:rsid w:val="00C30825"/>
    <w:rsid w:val="00C42E58"/>
    <w:rsid w:val="00C457A4"/>
    <w:rsid w:val="00C45DE7"/>
    <w:rsid w:val="00C5071D"/>
    <w:rsid w:val="00C51372"/>
    <w:rsid w:val="00C5189D"/>
    <w:rsid w:val="00C51F60"/>
    <w:rsid w:val="00C60380"/>
    <w:rsid w:val="00C66F2A"/>
    <w:rsid w:val="00C80235"/>
    <w:rsid w:val="00C85988"/>
    <w:rsid w:val="00C92EC6"/>
    <w:rsid w:val="00CA2479"/>
    <w:rsid w:val="00CB6BB2"/>
    <w:rsid w:val="00CD257A"/>
    <w:rsid w:val="00CD6AF0"/>
    <w:rsid w:val="00CE28FC"/>
    <w:rsid w:val="00CE4D3A"/>
    <w:rsid w:val="00CE695D"/>
    <w:rsid w:val="00CF141B"/>
    <w:rsid w:val="00CF565F"/>
    <w:rsid w:val="00D0463D"/>
    <w:rsid w:val="00D10AF4"/>
    <w:rsid w:val="00D1431B"/>
    <w:rsid w:val="00D17407"/>
    <w:rsid w:val="00D209B6"/>
    <w:rsid w:val="00D31865"/>
    <w:rsid w:val="00D32DF2"/>
    <w:rsid w:val="00D33533"/>
    <w:rsid w:val="00D34F1B"/>
    <w:rsid w:val="00D474E1"/>
    <w:rsid w:val="00D74FA9"/>
    <w:rsid w:val="00D7545A"/>
    <w:rsid w:val="00D80D5E"/>
    <w:rsid w:val="00D82465"/>
    <w:rsid w:val="00D836C6"/>
    <w:rsid w:val="00DA0E00"/>
    <w:rsid w:val="00DA1AE6"/>
    <w:rsid w:val="00DB2B72"/>
    <w:rsid w:val="00DB4362"/>
    <w:rsid w:val="00DB73E9"/>
    <w:rsid w:val="00DB772C"/>
    <w:rsid w:val="00DC08D1"/>
    <w:rsid w:val="00DC3951"/>
    <w:rsid w:val="00DC7631"/>
    <w:rsid w:val="00DD291C"/>
    <w:rsid w:val="00DD6597"/>
    <w:rsid w:val="00DE0FDB"/>
    <w:rsid w:val="00DE6F5E"/>
    <w:rsid w:val="00DF0E75"/>
    <w:rsid w:val="00E02E83"/>
    <w:rsid w:val="00E13588"/>
    <w:rsid w:val="00E35460"/>
    <w:rsid w:val="00E3688A"/>
    <w:rsid w:val="00E36C13"/>
    <w:rsid w:val="00E37F75"/>
    <w:rsid w:val="00E41A50"/>
    <w:rsid w:val="00E50BAD"/>
    <w:rsid w:val="00E55A52"/>
    <w:rsid w:val="00E6363A"/>
    <w:rsid w:val="00E66116"/>
    <w:rsid w:val="00E7400C"/>
    <w:rsid w:val="00E84718"/>
    <w:rsid w:val="00E863F3"/>
    <w:rsid w:val="00EA2000"/>
    <w:rsid w:val="00EA4D35"/>
    <w:rsid w:val="00EB3378"/>
    <w:rsid w:val="00EB4565"/>
    <w:rsid w:val="00EB74E3"/>
    <w:rsid w:val="00EC6BC2"/>
    <w:rsid w:val="00ED08EA"/>
    <w:rsid w:val="00ED51A9"/>
    <w:rsid w:val="00EE0692"/>
    <w:rsid w:val="00EE10B3"/>
    <w:rsid w:val="00EE1858"/>
    <w:rsid w:val="00EE2F70"/>
    <w:rsid w:val="00EE4CAE"/>
    <w:rsid w:val="00EF562B"/>
    <w:rsid w:val="00EF6AC3"/>
    <w:rsid w:val="00F10EC3"/>
    <w:rsid w:val="00F12F89"/>
    <w:rsid w:val="00F168BB"/>
    <w:rsid w:val="00F262DC"/>
    <w:rsid w:val="00F303A3"/>
    <w:rsid w:val="00F32C05"/>
    <w:rsid w:val="00F35F54"/>
    <w:rsid w:val="00F36AF8"/>
    <w:rsid w:val="00F373C4"/>
    <w:rsid w:val="00F43AA1"/>
    <w:rsid w:val="00F46ACB"/>
    <w:rsid w:val="00F54D57"/>
    <w:rsid w:val="00F60D18"/>
    <w:rsid w:val="00F658D6"/>
    <w:rsid w:val="00F719CD"/>
    <w:rsid w:val="00F7591F"/>
    <w:rsid w:val="00F81079"/>
    <w:rsid w:val="00FA3531"/>
    <w:rsid w:val="00FB3C14"/>
    <w:rsid w:val="00FC139A"/>
    <w:rsid w:val="00FC375D"/>
    <w:rsid w:val="00FC4494"/>
    <w:rsid w:val="00FD0305"/>
    <w:rsid w:val="00FD0C90"/>
    <w:rsid w:val="00FD24BB"/>
    <w:rsid w:val="00FD6D8A"/>
    <w:rsid w:val="00FE7591"/>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49"/>
    <o:shapelayout v:ext="edit">
      <o:idmap v:ext="edit" data="1"/>
    </o:shapelayout>
  </w:shapeDefaults>
  <w:decimalSymbol w:val="."/>
  <w:listSeparator w:val=","/>
  <w15:docId w15:val="{4A765791-2A00-4E64-B237-78E79E574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A1F77"/>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3A1F77"/>
    <w:pPr>
      <w:numPr>
        <w:numId w:val="33"/>
      </w:numPr>
      <w:outlineLvl w:val="0"/>
    </w:pPr>
  </w:style>
  <w:style w:type="paragraph" w:styleId="Heading2">
    <w:name w:val="heading 2"/>
    <w:basedOn w:val="Normal"/>
    <w:next w:val="Normal"/>
    <w:link w:val="Heading2Char"/>
    <w:qFormat/>
    <w:rsid w:val="003A1F77"/>
    <w:pPr>
      <w:numPr>
        <w:ilvl w:val="1"/>
        <w:numId w:val="33"/>
      </w:numPr>
      <w:outlineLvl w:val="1"/>
    </w:pPr>
  </w:style>
  <w:style w:type="paragraph" w:styleId="Heading3">
    <w:name w:val="heading 3"/>
    <w:basedOn w:val="Normal"/>
    <w:next w:val="Normal"/>
    <w:link w:val="Heading3Char"/>
    <w:qFormat/>
    <w:rsid w:val="003A1F77"/>
    <w:pPr>
      <w:numPr>
        <w:ilvl w:val="2"/>
        <w:numId w:val="33"/>
      </w:numPr>
      <w:outlineLvl w:val="2"/>
    </w:pPr>
  </w:style>
  <w:style w:type="paragraph" w:styleId="Heading4">
    <w:name w:val="heading 4"/>
    <w:basedOn w:val="Normal"/>
    <w:next w:val="Normal"/>
    <w:link w:val="Heading4Char"/>
    <w:qFormat/>
    <w:rsid w:val="003A1F77"/>
    <w:pPr>
      <w:numPr>
        <w:ilvl w:val="3"/>
        <w:numId w:val="33"/>
      </w:numPr>
      <w:outlineLvl w:val="3"/>
    </w:pPr>
  </w:style>
  <w:style w:type="paragraph" w:styleId="Heading5">
    <w:name w:val="heading 5"/>
    <w:basedOn w:val="Normal"/>
    <w:next w:val="Normal"/>
    <w:link w:val="Heading5Char"/>
    <w:qFormat/>
    <w:rsid w:val="003A1F77"/>
    <w:pPr>
      <w:numPr>
        <w:ilvl w:val="4"/>
        <w:numId w:val="33"/>
      </w:numPr>
      <w:outlineLvl w:val="4"/>
    </w:pPr>
  </w:style>
  <w:style w:type="paragraph" w:styleId="Heading6">
    <w:name w:val="heading 6"/>
    <w:basedOn w:val="Normal"/>
    <w:next w:val="Normal"/>
    <w:link w:val="Heading6Char"/>
    <w:qFormat/>
    <w:rsid w:val="003A1F77"/>
    <w:pPr>
      <w:numPr>
        <w:ilvl w:val="5"/>
        <w:numId w:val="33"/>
      </w:numPr>
      <w:outlineLvl w:val="5"/>
    </w:pPr>
  </w:style>
  <w:style w:type="paragraph" w:styleId="Heading7">
    <w:name w:val="heading 7"/>
    <w:basedOn w:val="Normal"/>
    <w:next w:val="Normal"/>
    <w:link w:val="Heading7Char"/>
    <w:qFormat/>
    <w:rsid w:val="003A1F77"/>
    <w:pPr>
      <w:numPr>
        <w:ilvl w:val="6"/>
        <w:numId w:val="33"/>
      </w:numPr>
      <w:outlineLvl w:val="6"/>
    </w:pPr>
  </w:style>
  <w:style w:type="paragraph" w:styleId="Heading8">
    <w:name w:val="heading 8"/>
    <w:basedOn w:val="Normal"/>
    <w:next w:val="Normal"/>
    <w:link w:val="Heading8Char"/>
    <w:qFormat/>
    <w:rsid w:val="003A1F77"/>
    <w:pPr>
      <w:numPr>
        <w:ilvl w:val="7"/>
        <w:numId w:val="33"/>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3A1F77"/>
    <w:rPr>
      <w:rFonts w:ascii="Arial" w:hAnsi="Arial" w:cs="Arial"/>
    </w:rPr>
  </w:style>
  <w:style w:type="character" w:customStyle="1" w:styleId="Heading2Char">
    <w:name w:val="Heading 2 Char"/>
    <w:link w:val="Heading2"/>
    <w:locked/>
    <w:rsid w:val="003A1F77"/>
    <w:rPr>
      <w:rFonts w:ascii="Arial" w:hAnsi="Arial" w:cs="Arial"/>
    </w:rPr>
  </w:style>
  <w:style w:type="character" w:customStyle="1" w:styleId="Heading3Char">
    <w:name w:val="Heading 3 Char"/>
    <w:link w:val="Heading3"/>
    <w:locked/>
    <w:rsid w:val="003A1F77"/>
    <w:rPr>
      <w:rFonts w:ascii="Arial" w:hAnsi="Arial" w:cs="Arial"/>
    </w:rPr>
  </w:style>
  <w:style w:type="character" w:customStyle="1" w:styleId="Heading4Char">
    <w:name w:val="Heading 4 Char"/>
    <w:link w:val="Heading4"/>
    <w:locked/>
    <w:rsid w:val="003A1F77"/>
    <w:rPr>
      <w:rFonts w:ascii="Arial" w:hAnsi="Arial" w:cs="Arial"/>
    </w:rPr>
  </w:style>
  <w:style w:type="character" w:customStyle="1" w:styleId="Heading5Char">
    <w:name w:val="Heading 5 Char"/>
    <w:link w:val="Heading5"/>
    <w:locked/>
    <w:rsid w:val="003A1F77"/>
    <w:rPr>
      <w:rFonts w:ascii="Arial" w:hAnsi="Arial" w:cs="Arial"/>
    </w:rPr>
  </w:style>
  <w:style w:type="character" w:customStyle="1" w:styleId="Heading6Char">
    <w:name w:val="Heading 6 Char"/>
    <w:link w:val="Heading6"/>
    <w:locked/>
    <w:rsid w:val="003A1F77"/>
    <w:rPr>
      <w:rFonts w:ascii="Arial" w:hAnsi="Arial" w:cs="Arial"/>
    </w:rPr>
  </w:style>
  <w:style w:type="character" w:customStyle="1" w:styleId="Heading7Char">
    <w:name w:val="Heading 7 Char"/>
    <w:link w:val="Heading7"/>
    <w:locked/>
    <w:rsid w:val="003A1F77"/>
    <w:rPr>
      <w:rFonts w:ascii="Arial" w:hAnsi="Arial" w:cs="Arial"/>
    </w:rPr>
  </w:style>
  <w:style w:type="character" w:customStyle="1" w:styleId="Heading8Char">
    <w:name w:val="Heading 8 Char"/>
    <w:link w:val="Heading8"/>
    <w:locked/>
    <w:rsid w:val="003A1F77"/>
    <w:rPr>
      <w:rFonts w:ascii="Arial" w:hAnsi="Arial" w:cs="Arial"/>
    </w:rPr>
  </w:style>
  <w:style w:type="paragraph" w:customStyle="1" w:styleId="RUSKINTitleOfSection">
    <w:name w:val="RUSKIN TitleOfSection"/>
    <w:basedOn w:val="Normal"/>
    <w:next w:val="Normal"/>
    <w:rsid w:val="003A1F77"/>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3A1F77"/>
    <w:pPr>
      <w:spacing w:before="480"/>
    </w:pPr>
  </w:style>
  <w:style w:type="paragraph" w:customStyle="1" w:styleId="RUSKINPart">
    <w:name w:val="RUSKIN Part"/>
    <w:basedOn w:val="Normal"/>
    <w:next w:val="RUSKINBlank"/>
    <w:link w:val="RUSKINPartCharChar"/>
    <w:autoRedefine/>
    <w:rsid w:val="003A1F77"/>
    <w:pPr>
      <w:widowControl/>
      <w:numPr>
        <w:numId w:val="4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3A1F77"/>
    <w:rPr>
      <w:rFonts w:ascii="Arial" w:hAnsi="Arial" w:cs="Arial"/>
    </w:rPr>
  </w:style>
  <w:style w:type="paragraph" w:customStyle="1" w:styleId="RUSKINArticle">
    <w:name w:val="RUSKIN Article"/>
    <w:basedOn w:val="RUSKINPart"/>
    <w:next w:val="RUSKINParagraph"/>
    <w:link w:val="RUSKINArticleChar"/>
    <w:rsid w:val="003A1F77"/>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3A1F77"/>
    <w:rPr>
      <w:rFonts w:ascii="Arial" w:hAnsi="Arial" w:cs="Arial"/>
    </w:rPr>
  </w:style>
  <w:style w:type="paragraph" w:customStyle="1" w:styleId="RUSKINParagraph">
    <w:name w:val="RUSKIN Paragraph"/>
    <w:basedOn w:val="RUSKINArticle"/>
    <w:next w:val="RUSKINSubPara"/>
    <w:rsid w:val="003A1F77"/>
    <w:pPr>
      <w:numPr>
        <w:ilvl w:val="2"/>
      </w:numPr>
      <w:tabs>
        <w:tab w:val="clear" w:pos="1152"/>
        <w:tab w:val="left" w:pos="576"/>
      </w:tabs>
    </w:pPr>
  </w:style>
  <w:style w:type="paragraph" w:customStyle="1" w:styleId="RUSKINSubPara">
    <w:name w:val="RUSKIN SubPara"/>
    <w:basedOn w:val="RUSKINParagraph"/>
    <w:rsid w:val="003A1F77"/>
    <w:pPr>
      <w:numPr>
        <w:ilvl w:val="3"/>
      </w:numPr>
      <w:tabs>
        <w:tab w:val="clear" w:pos="1728"/>
      </w:tabs>
      <w:spacing w:before="0"/>
    </w:pPr>
  </w:style>
  <w:style w:type="paragraph" w:customStyle="1" w:styleId="RUSKINSubSub1">
    <w:name w:val="RUSKIN SubSub1"/>
    <w:basedOn w:val="RUSKINSubPara"/>
    <w:rsid w:val="003A1F77"/>
    <w:pPr>
      <w:numPr>
        <w:ilvl w:val="4"/>
      </w:numPr>
      <w:tabs>
        <w:tab w:val="clear" w:pos="2304"/>
      </w:tabs>
    </w:pPr>
  </w:style>
  <w:style w:type="paragraph" w:customStyle="1" w:styleId="RUSKINSubSub2">
    <w:name w:val="RUSKIN SubSub2"/>
    <w:basedOn w:val="RUSKINSubSub1"/>
    <w:rsid w:val="003A1F77"/>
    <w:pPr>
      <w:numPr>
        <w:ilvl w:val="5"/>
      </w:numPr>
      <w:tabs>
        <w:tab w:val="clear" w:pos="2880"/>
      </w:tabs>
    </w:pPr>
  </w:style>
  <w:style w:type="paragraph" w:customStyle="1" w:styleId="RUSKINSubSub3">
    <w:name w:val="RUSKIN SubSub3"/>
    <w:basedOn w:val="RUSKINSubSub2"/>
    <w:rsid w:val="003A1F77"/>
    <w:pPr>
      <w:numPr>
        <w:ilvl w:val="6"/>
      </w:numPr>
      <w:tabs>
        <w:tab w:val="clear" w:pos="3456"/>
      </w:tabs>
    </w:pPr>
  </w:style>
  <w:style w:type="character" w:styleId="Hyperlink">
    <w:name w:val="Hyperlink"/>
    <w:rsid w:val="003A1F77"/>
    <w:rPr>
      <w:rFonts w:cs="Times New Roman"/>
      <w:color w:val="0000FF"/>
      <w:u w:val="single"/>
    </w:rPr>
  </w:style>
  <w:style w:type="paragraph" w:customStyle="1" w:styleId="RUSKINNote">
    <w:name w:val="RUSKIN Note"/>
    <w:basedOn w:val="Normal"/>
    <w:rsid w:val="003A1F77"/>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3A1F77"/>
    <w:pPr>
      <w:tabs>
        <w:tab w:val="center" w:pos="4320"/>
        <w:tab w:val="right" w:pos="8640"/>
      </w:tabs>
    </w:pPr>
  </w:style>
  <w:style w:type="character" w:customStyle="1" w:styleId="HeaderChar">
    <w:name w:val="Header Char"/>
    <w:link w:val="Header"/>
    <w:locked/>
    <w:rsid w:val="003A1F77"/>
    <w:rPr>
      <w:rFonts w:ascii="Arial" w:hAnsi="Arial" w:cs="Arial"/>
    </w:rPr>
  </w:style>
  <w:style w:type="paragraph" w:styleId="Footer">
    <w:name w:val="footer"/>
    <w:basedOn w:val="Normal"/>
    <w:link w:val="FooterChar"/>
    <w:rsid w:val="003A1F77"/>
    <w:pPr>
      <w:tabs>
        <w:tab w:val="center" w:pos="4320"/>
        <w:tab w:val="right" w:pos="8640"/>
      </w:tabs>
    </w:pPr>
  </w:style>
  <w:style w:type="character" w:customStyle="1" w:styleId="FooterChar">
    <w:name w:val="Footer Char"/>
    <w:link w:val="Footer"/>
    <w:locked/>
    <w:rsid w:val="003A1F77"/>
    <w:rPr>
      <w:rFonts w:ascii="Arial" w:hAnsi="Arial" w:cs="Arial"/>
    </w:rPr>
  </w:style>
  <w:style w:type="paragraph" w:styleId="BalloonText">
    <w:name w:val="Balloon Text"/>
    <w:basedOn w:val="Normal"/>
    <w:link w:val="BalloonTextChar"/>
    <w:rsid w:val="0082371B"/>
    <w:rPr>
      <w:rFonts w:ascii="Tahoma" w:hAnsi="Tahoma" w:cs="Tahoma"/>
      <w:sz w:val="16"/>
      <w:szCs w:val="16"/>
    </w:rPr>
  </w:style>
  <w:style w:type="character" w:customStyle="1" w:styleId="BalloonTextChar">
    <w:name w:val="Balloon Text Char"/>
    <w:basedOn w:val="DefaultParagraphFont"/>
    <w:link w:val="BalloonText"/>
    <w:rsid w:val="008237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F1311-3A20-4319-9F34-40CC0DB3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 Template.dotx</Template>
  <TotalTime>34</TotalTime>
  <Pages>10</Pages>
  <Words>3552</Words>
  <Characters>20249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23754</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(EME6625)</dc:subject>
  <dc:creator>Wendel</dc:creator>
  <cp:lastModifiedBy>Tessa Belknap</cp:lastModifiedBy>
  <cp:revision>6</cp:revision>
  <cp:lastPrinted>2015-02-10T16:40:00Z</cp:lastPrinted>
  <dcterms:created xsi:type="dcterms:W3CDTF">2021-06-11T20:50:00Z</dcterms:created>
  <dcterms:modified xsi:type="dcterms:W3CDTF">2021-07-23T15:27:00Z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2021-07-23T15:27:41Z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ies>
</file>