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1F0" w:rsidRPr="00F161F0" w:rsidRDefault="00F161F0" w:rsidP="00F161F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bookmarkStart w:id="0" w:name="_GoBack"/>
      <w:bookmarkEnd w:id="0"/>
      <w:r w:rsidRPr="00F161F0">
        <w:rPr>
          <w:vanish/>
          <w:color w:val="FF00FF"/>
        </w:rPr>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r>
        <w:rPr>
          <w:vanish/>
          <w:color w:val="FF00FF"/>
        </w:rPr>
        <w:t>.</w:t>
      </w:r>
    </w:p>
    <w:p w:rsidR="00F161F0" w:rsidRDefault="00F161F0" w:rsidP="00464956">
      <w:pPr>
        <w:pStyle w:val="RUSKINTitleOfSection"/>
      </w:pPr>
    </w:p>
    <w:p w:rsidR="003F5F1B" w:rsidRPr="0088392A" w:rsidRDefault="00F161F0" w:rsidP="00F161F0">
      <w:pPr>
        <w:pStyle w:val="RUSKINTitleOfSection"/>
        <w:jc w:val="left"/>
      </w:pPr>
      <w:r>
        <w:tab/>
      </w:r>
      <w:r w:rsidR="003F5F1B" w:rsidRPr="0088392A">
        <w:t>SECTION 08 91 00</w:t>
      </w:r>
    </w:p>
    <w:p w:rsidR="003F5F1B" w:rsidRPr="0088392A" w:rsidRDefault="003F5F1B" w:rsidP="00EB74E3">
      <w:pPr>
        <w:pStyle w:val="RUSKINBlank"/>
      </w:pPr>
    </w:p>
    <w:p w:rsidR="003F5F1B" w:rsidRPr="0088392A" w:rsidRDefault="00F161F0" w:rsidP="00F161F0">
      <w:pPr>
        <w:pStyle w:val="RUSKINTitleOfSection"/>
        <w:jc w:val="left"/>
      </w:pPr>
      <w:r>
        <w:tab/>
      </w:r>
      <w:r w:rsidR="003F5F1B">
        <w:t>STATIONARY</w:t>
      </w:r>
      <w:r w:rsidR="003F5F1B" w:rsidRPr="0088392A">
        <w:t xml:space="preserve"> </w:t>
      </w:r>
      <w:r w:rsidR="003F5F1B">
        <w:t>BLADE</w:t>
      </w:r>
      <w:r w:rsidR="00B434FD">
        <w:t xml:space="preserve"> ACOUSTICAL </w:t>
      </w:r>
      <w:r w:rsidR="003F5F1B" w:rsidRPr="0088392A">
        <w:t>WALL LOUVERS</w:t>
      </w:r>
    </w:p>
    <w:p w:rsidR="003F5F1B" w:rsidRPr="0088392A" w:rsidRDefault="003F5F1B">
      <w:pPr>
        <w:pStyle w:val="RUSKINTitleOfSection"/>
      </w:pPr>
    </w:p>
    <w:p w:rsidR="003F5F1B" w:rsidRPr="0088392A" w:rsidRDefault="003F5F1B">
      <w:pPr>
        <w:pStyle w:val="RUSKINTitleOfSection"/>
      </w:pPr>
      <w:r w:rsidRPr="0088392A">
        <w:t>Display hidden notes to specifier by using “Tools”/”Options”/“View”/”Hidden Text”.</w:t>
      </w:r>
    </w:p>
    <w:p w:rsidR="003F5F1B" w:rsidRPr="0088392A" w:rsidRDefault="003F5F1B" w:rsidP="00EB74E3">
      <w:pPr>
        <w:pStyle w:val="RUSKINBlank"/>
      </w:pP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BA4418">
      <w:pPr>
        <w:pStyle w:val="RUSKINNote"/>
      </w:pPr>
      <w:r w:rsidRPr="00BA4418">
        <w:tab/>
        <w:t>3900 Dr. Greaves Road</w:t>
      </w:r>
    </w:p>
    <w:p w:rsidR="003F5F1B" w:rsidRPr="00BA4418" w:rsidRDefault="003F5F1B" w:rsidP="00BA4418">
      <w:pPr>
        <w:pStyle w:val="RUSKINNote"/>
      </w:pPr>
      <w:r w:rsidRPr="00BA4418">
        <w:tab/>
        <w:t>Kansas City, Missouri 64030</w:t>
      </w:r>
    </w:p>
    <w:p w:rsidR="003F5F1B" w:rsidRPr="00BA4418" w:rsidRDefault="003F5F1B" w:rsidP="00BA4418">
      <w:pPr>
        <w:pStyle w:val="RUSKINNote"/>
      </w:pPr>
      <w:r w:rsidRPr="00BA4418">
        <w:tab/>
        <w:t>Tel: (816) 761-7476</w:t>
      </w:r>
    </w:p>
    <w:p w:rsidR="003F5F1B" w:rsidRPr="00BA4418" w:rsidRDefault="003F5F1B" w:rsidP="00BA4418">
      <w:pPr>
        <w:pStyle w:val="RUSKINNote"/>
      </w:pPr>
      <w:r w:rsidRPr="00BA4418">
        <w:tab/>
        <w:t>Fax: (816) 765-8955</w:t>
      </w:r>
    </w:p>
    <w:p w:rsidR="003F5F1B" w:rsidRPr="00BA4418" w:rsidRDefault="003F5F1B" w:rsidP="00BA4418">
      <w:pPr>
        <w:pStyle w:val="RUSKINNote"/>
      </w:pPr>
      <w:r w:rsidRPr="00BA4418">
        <w:tab/>
        <w:t xml:space="preserve">Email: </w:t>
      </w:r>
      <w:hyperlink r:id="rId7" w:history="1">
        <w:r w:rsidRPr="00BA4418">
          <w:rPr>
            <w:rStyle w:val="Hyperlink"/>
          </w:rPr>
          <w:t>ruskin@ruskin.com</w:t>
        </w:r>
      </w:hyperlink>
    </w:p>
    <w:p w:rsidR="003F5F1B" w:rsidRPr="00BA4418" w:rsidRDefault="003F5F1B" w:rsidP="00BA4418">
      <w:pPr>
        <w:pStyle w:val="RUSKINNote"/>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E7400C" w:rsidRPr="00BA4418">
        <w:t>4</w:t>
      </w:r>
      <w:r w:rsidRPr="00BA4418">
        <w:t>, Ruskin Company.</w:t>
      </w:r>
    </w:p>
    <w:p w:rsidR="003F5F1B" w:rsidRPr="0088392A" w:rsidRDefault="003F5F1B" w:rsidP="00EB74E3">
      <w:pPr>
        <w:pStyle w:val="RUSKINBlank"/>
      </w:pPr>
    </w:p>
    <w:p w:rsidR="003F5F1B" w:rsidRPr="0088392A" w:rsidRDefault="003F5F1B" w:rsidP="00EB74E3">
      <w:pPr>
        <w:pStyle w:val="RUSKINBlank"/>
      </w:pPr>
    </w:p>
    <w:p w:rsidR="003F5F1B" w:rsidRPr="0088392A" w:rsidRDefault="003F5F1B">
      <w:pPr>
        <w:pStyle w:val="RUSKINPart"/>
      </w:pPr>
      <w:r w:rsidRPr="0088392A">
        <w:t>GENERAL</w:t>
      </w:r>
    </w:p>
    <w:p w:rsidR="003F5F1B" w:rsidRPr="0088392A" w:rsidRDefault="003F5F1B" w:rsidP="00EB74E3">
      <w:pPr>
        <w:pStyle w:val="RUSKINBlank"/>
      </w:pPr>
    </w:p>
    <w:p w:rsidR="003F5F1B" w:rsidRPr="0088392A" w:rsidRDefault="003F5F1B">
      <w:pPr>
        <w:pStyle w:val="RUSKINArticle"/>
      </w:pPr>
      <w:r w:rsidRPr="0088392A">
        <w:t>SECTION INCLUDES</w:t>
      </w:r>
    </w:p>
    <w:p w:rsidR="003F5F1B" w:rsidRPr="0088392A" w:rsidRDefault="003F5F1B" w:rsidP="00EB74E3">
      <w:pPr>
        <w:pStyle w:val="RUSKINBlank"/>
      </w:pPr>
    </w:p>
    <w:p w:rsidR="003F5F1B" w:rsidRPr="00BA4418" w:rsidRDefault="003F5F1B" w:rsidP="00BA4418">
      <w:pPr>
        <w:pStyle w:val="RUSKINNote"/>
      </w:pPr>
      <w:r w:rsidRPr="00BA4418">
        <w:t xml:space="preserve">** NOTE TO SPECIFIER **  This section covers Ruskin Company </w:t>
      </w:r>
      <w:r w:rsidR="00B434FD">
        <w:t>ACL12</w:t>
      </w:r>
      <w:r w:rsidR="00EF0E34">
        <w:t>45</w:t>
      </w:r>
      <w:r w:rsidRPr="00BA4418">
        <w:t xml:space="preserve"> stationary blade</w:t>
      </w:r>
      <w:r w:rsidR="00B434FD">
        <w:t xml:space="preserve"> acoustical</w:t>
      </w:r>
      <w:r w:rsidRPr="00BA4418">
        <w:t xml:space="preserve"> louver.  Consult Ruskin Company representative for assistance in editing this section for specific applications.</w:t>
      </w:r>
    </w:p>
    <w:p w:rsidR="003F5F1B" w:rsidRPr="00E36C13" w:rsidRDefault="00EF0E34" w:rsidP="00EF0E34">
      <w:pPr>
        <w:pStyle w:val="RUSKINParagraph"/>
      </w:pPr>
      <w:r w:rsidRPr="00EF0E34">
        <w:t>Formed stationary acoustical louvers with insulated blades.</w:t>
      </w:r>
      <w:r w:rsidR="003F5F1B" w:rsidRPr="00E36C13">
        <w:t xml:space="preserve"> </w:t>
      </w:r>
    </w:p>
    <w:p w:rsidR="003F5F1B" w:rsidRPr="0088392A" w:rsidRDefault="003F5F1B" w:rsidP="008F3EFE">
      <w:pPr>
        <w:pStyle w:val="RUSKINBlank"/>
      </w:pPr>
    </w:p>
    <w:p w:rsidR="003F5F1B" w:rsidRPr="0088392A" w:rsidRDefault="003F5F1B">
      <w:pPr>
        <w:pStyle w:val="RUSKINArticle"/>
      </w:pPr>
      <w:r w:rsidRPr="0088392A">
        <w:t>RELATED SECTIONS</w:t>
      </w:r>
    </w:p>
    <w:p w:rsidR="003F5F1B" w:rsidRPr="0088392A" w:rsidRDefault="003F5F1B" w:rsidP="00EB74E3">
      <w:pPr>
        <w:pStyle w:val="RUSKINBlank"/>
      </w:pP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C30825">
      <w:pPr>
        <w:pStyle w:val="RUSKINBlank"/>
      </w:pPr>
    </w:p>
    <w:p w:rsidR="003F5F1B" w:rsidRPr="0088392A" w:rsidRDefault="003F5F1B" w:rsidP="00BA4418">
      <w:pPr>
        <w:pStyle w:val="RUSKINParagraph"/>
      </w:pPr>
      <w:r w:rsidRPr="0088392A">
        <w:t>Section 03 30 00 - Cast-In-Place Concrete.</w:t>
      </w:r>
    </w:p>
    <w:p w:rsidR="003F5F1B" w:rsidRPr="0088392A" w:rsidRDefault="003F5F1B" w:rsidP="00C30825">
      <w:pPr>
        <w:pStyle w:val="RUSKINBlank"/>
      </w:pPr>
    </w:p>
    <w:p w:rsidR="003F5F1B" w:rsidRPr="0088392A" w:rsidRDefault="003F5F1B" w:rsidP="00BA4418">
      <w:pPr>
        <w:pStyle w:val="RUSKINParagraph"/>
      </w:pPr>
      <w:r w:rsidRPr="0088392A">
        <w:t>Section 04 20 00 - Masonry Units.</w:t>
      </w:r>
    </w:p>
    <w:p w:rsidR="003F5F1B" w:rsidRPr="0088392A" w:rsidRDefault="003F5F1B" w:rsidP="00C30825">
      <w:pPr>
        <w:pStyle w:val="RUSKINBlank"/>
      </w:pPr>
    </w:p>
    <w:p w:rsidR="003F5F1B" w:rsidRPr="0088392A" w:rsidRDefault="003F5F1B" w:rsidP="00BA4418">
      <w:pPr>
        <w:pStyle w:val="RUSKINParagraph"/>
      </w:pPr>
      <w:r w:rsidRPr="0088392A">
        <w:t>Section 05 10 00 - Structural Metal Framing.</w:t>
      </w:r>
    </w:p>
    <w:p w:rsidR="003F5F1B" w:rsidRPr="0088392A" w:rsidRDefault="003F5F1B" w:rsidP="00C30825">
      <w:pPr>
        <w:pStyle w:val="RUSKINBlank"/>
      </w:pPr>
    </w:p>
    <w:p w:rsidR="003F5F1B" w:rsidRPr="0088392A" w:rsidRDefault="003F5F1B" w:rsidP="00BA4418">
      <w:pPr>
        <w:pStyle w:val="RUSKINParagraph"/>
      </w:pPr>
      <w:r w:rsidRPr="0088392A">
        <w:t>Section 06 10 00 - Rough Carpentry.</w:t>
      </w:r>
    </w:p>
    <w:p w:rsidR="003F5F1B" w:rsidRPr="0088392A" w:rsidRDefault="003F5F1B" w:rsidP="00C30825">
      <w:pPr>
        <w:pStyle w:val="RUSKINBlank"/>
      </w:pP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C30825">
      <w:pPr>
        <w:pStyle w:val="RUSKINBlank"/>
      </w:pPr>
    </w:p>
    <w:p w:rsidR="003F5F1B" w:rsidRPr="0088392A" w:rsidRDefault="003F5F1B" w:rsidP="00BA4418">
      <w:pPr>
        <w:pStyle w:val="RUSKINParagraph"/>
      </w:pPr>
      <w:r w:rsidRPr="0088392A">
        <w:t>Section 07 60 00 - Flashing and Sheet Metal.</w:t>
      </w:r>
    </w:p>
    <w:p w:rsidR="003F5F1B" w:rsidRPr="0088392A" w:rsidRDefault="003F5F1B" w:rsidP="00C30825">
      <w:pPr>
        <w:pStyle w:val="RUSKINBlank"/>
      </w:pPr>
    </w:p>
    <w:p w:rsidR="003F5F1B" w:rsidRPr="0088392A" w:rsidRDefault="003F5F1B" w:rsidP="00BA4418">
      <w:pPr>
        <w:pStyle w:val="RUSKINParagraph"/>
      </w:pPr>
      <w:r w:rsidRPr="0088392A">
        <w:t>Section 07 92 00 - Joint Sealants.</w:t>
      </w:r>
    </w:p>
    <w:p w:rsidR="003F5F1B" w:rsidRPr="0088392A" w:rsidRDefault="003F5F1B" w:rsidP="00C30825">
      <w:pPr>
        <w:pStyle w:val="RUSKINBlank"/>
      </w:pPr>
    </w:p>
    <w:p w:rsidR="003F5F1B" w:rsidRPr="0088392A" w:rsidRDefault="003F5F1B" w:rsidP="00BA4418">
      <w:pPr>
        <w:pStyle w:val="RUSKINParagraph"/>
      </w:pPr>
      <w:r w:rsidRPr="0088392A">
        <w:t>Section 09 91 00 - Paints.</w:t>
      </w:r>
    </w:p>
    <w:p w:rsidR="003F5F1B" w:rsidRPr="0088392A" w:rsidRDefault="003F5F1B" w:rsidP="00C30825">
      <w:pPr>
        <w:pStyle w:val="RUSKINBlank"/>
      </w:pPr>
    </w:p>
    <w:p w:rsidR="003F5F1B" w:rsidRPr="0088392A" w:rsidRDefault="003F5F1B" w:rsidP="00BA4418">
      <w:pPr>
        <w:pStyle w:val="RUSKINParagraph"/>
      </w:pPr>
      <w:r w:rsidRPr="0088392A">
        <w:t>Section 23 37 00 - Air Outlets and Inlets.</w:t>
      </w:r>
    </w:p>
    <w:p w:rsidR="003F5F1B" w:rsidRPr="0088392A" w:rsidRDefault="003F5F1B" w:rsidP="00EB74E3">
      <w:pPr>
        <w:pStyle w:val="RUSKINBlank"/>
      </w:pPr>
    </w:p>
    <w:p w:rsidR="003F5F1B" w:rsidRPr="0088392A" w:rsidRDefault="003F5F1B" w:rsidP="00BA4418">
      <w:pPr>
        <w:pStyle w:val="RUSKINParagraph"/>
      </w:pPr>
      <w:r w:rsidRPr="0088392A">
        <w:t>Section 23 33 13 – Dampers</w:t>
      </w:r>
      <w:r>
        <w:t>.</w:t>
      </w:r>
    </w:p>
    <w:p w:rsidR="003F5F1B" w:rsidRPr="0088392A" w:rsidRDefault="003F5F1B" w:rsidP="00C30825">
      <w:pPr>
        <w:pStyle w:val="RUSKINBlank"/>
      </w:pPr>
    </w:p>
    <w:p w:rsidR="003F5F1B" w:rsidRPr="0088392A" w:rsidRDefault="003F5F1B" w:rsidP="00BA4418">
      <w:pPr>
        <w:pStyle w:val="RUSKINParagraph"/>
      </w:pPr>
      <w:r w:rsidRPr="0088392A">
        <w:t>Section 23 09 13 – Instrumentation and Control Devices for HVAC</w:t>
      </w:r>
      <w:r>
        <w:t>.</w:t>
      </w:r>
    </w:p>
    <w:p w:rsidR="003F5F1B" w:rsidRPr="0088392A" w:rsidRDefault="003F5F1B" w:rsidP="00EB74E3">
      <w:pPr>
        <w:pStyle w:val="RUSKINBlank"/>
      </w:pPr>
    </w:p>
    <w:p w:rsidR="003F5F1B" w:rsidRPr="0088392A" w:rsidRDefault="003F5F1B">
      <w:pPr>
        <w:pStyle w:val="RUSKINArticle"/>
      </w:pPr>
      <w:r w:rsidRPr="0088392A">
        <w:t>REFERENCES</w:t>
      </w:r>
    </w:p>
    <w:p w:rsidR="003F5F1B" w:rsidRPr="0088392A" w:rsidRDefault="003F5F1B" w:rsidP="00EB74E3">
      <w:pPr>
        <w:pStyle w:val="RUSKINBlank"/>
      </w:pP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Pr="0088392A" w:rsidRDefault="003F5F1B" w:rsidP="00673D4D">
      <w:pPr>
        <w:pStyle w:val="RUSKINBlank"/>
      </w:pPr>
    </w:p>
    <w:p w:rsidR="003F5F1B" w:rsidRDefault="003F5F1B" w:rsidP="00BA4418">
      <w:pPr>
        <w:pStyle w:val="RUSKINParagraph"/>
      </w:pPr>
      <w:r w:rsidRPr="0088392A">
        <w:t>AAMA 2605 - High Performance Organic Coatings on Architectural Extrusions and Panels.</w:t>
      </w:r>
    </w:p>
    <w:p w:rsidR="00B434FD" w:rsidRDefault="00B434FD" w:rsidP="00B434FD">
      <w:pPr>
        <w:pStyle w:val="RUSKINBlank"/>
      </w:pPr>
    </w:p>
    <w:p w:rsidR="00B434FD" w:rsidRPr="00B434FD" w:rsidRDefault="00B434FD" w:rsidP="00B434FD">
      <w:pPr>
        <w:pStyle w:val="RUSKINBlank"/>
      </w:pPr>
      <w:r>
        <w:tab/>
        <w:t>C.</w:t>
      </w:r>
      <w:r>
        <w:tab/>
        <w:t>AAMA 611 – Voluntary Specification for Anodized Architectural Aluminum.</w:t>
      </w:r>
    </w:p>
    <w:p w:rsidR="003F5F1B" w:rsidRPr="00673D4D" w:rsidRDefault="003F5F1B" w:rsidP="00673D4D">
      <w:pPr>
        <w:pStyle w:val="RUSKINBlank"/>
      </w:pPr>
    </w:p>
    <w:p w:rsidR="00F10EC3" w:rsidRDefault="00F10EC3" w:rsidP="00BA4418">
      <w:pPr>
        <w:pStyle w:val="RUSKINParagraph"/>
      </w:pPr>
      <w:r w:rsidRPr="00137DBD">
        <w:t>AMCA 500 - Test Methods for Louvers, Dampers and Shutters.</w:t>
      </w:r>
    </w:p>
    <w:p w:rsidR="004D6062" w:rsidRPr="004D6062" w:rsidRDefault="004D6062" w:rsidP="004D6062">
      <w:pPr>
        <w:pStyle w:val="RUSKINBlank"/>
      </w:pPr>
    </w:p>
    <w:p w:rsidR="00F10EC3" w:rsidRDefault="00F10EC3" w:rsidP="00BA4418">
      <w:pPr>
        <w:pStyle w:val="RUSKINParagraph"/>
      </w:pPr>
      <w:r w:rsidRPr="00137DBD">
        <w:t>AMCA 511 - Certified Ratings Program for Air Control Devices.</w:t>
      </w:r>
    </w:p>
    <w:p w:rsidR="00F10EC3" w:rsidRPr="00F10EC3" w:rsidRDefault="00F10EC3" w:rsidP="00F10EC3">
      <w:pPr>
        <w:pStyle w:val="RUSKINBlank"/>
      </w:pPr>
    </w:p>
    <w:p w:rsidR="003F5F1B" w:rsidRPr="0088392A" w:rsidRDefault="003F5F1B" w:rsidP="00BA4418">
      <w:pPr>
        <w:pStyle w:val="RUSKINParagraph"/>
      </w:pPr>
      <w:r w:rsidRPr="0088392A">
        <w:t>ASCE 7 - Minimum Design Loads for Buildings and Other Structures.</w:t>
      </w:r>
    </w:p>
    <w:p w:rsidR="003F5F1B" w:rsidRPr="0088392A" w:rsidRDefault="003F5F1B" w:rsidP="00BA53EF">
      <w:pPr>
        <w:pStyle w:val="RUSKINBlank"/>
      </w:pPr>
    </w:p>
    <w:p w:rsidR="003F5F1B" w:rsidRPr="0088392A" w:rsidRDefault="003F5F1B" w:rsidP="00BA4418">
      <w:pPr>
        <w:pStyle w:val="RUSKINParagraph"/>
      </w:pPr>
      <w:r w:rsidRPr="0088392A">
        <w:lastRenderedPageBreak/>
        <w:t>ASTM D822 - Standard Practice for Filtered Open-Flame Carbon-Arc Exposures of Paint and Related Coatings</w:t>
      </w:r>
    </w:p>
    <w:p w:rsidR="003F5F1B" w:rsidRPr="0088392A" w:rsidRDefault="003F5F1B" w:rsidP="00A81A32">
      <w:pPr>
        <w:pStyle w:val="RUSKINBlank"/>
      </w:pPr>
    </w:p>
    <w:p w:rsidR="003F5F1B" w:rsidRPr="0088392A" w:rsidRDefault="003F5F1B" w:rsidP="00BA4418">
      <w:pPr>
        <w:pStyle w:val="RUSKINParagraph"/>
      </w:pPr>
      <w:r w:rsidRPr="0088392A">
        <w:t>ASTM D4214 - Standard Test Methods for Evaluating the Degree of Chalking of Exterior Paint Films.</w:t>
      </w:r>
    </w:p>
    <w:p w:rsidR="003F5F1B" w:rsidRPr="0088392A" w:rsidRDefault="003F5F1B" w:rsidP="00BA53EF">
      <w:pPr>
        <w:pStyle w:val="RUSKINBlank"/>
      </w:pPr>
    </w:p>
    <w:p w:rsidR="003F5F1B" w:rsidRPr="0088392A" w:rsidRDefault="003F5F1B" w:rsidP="00BA4418">
      <w:pPr>
        <w:pStyle w:val="RUSKINParagraph"/>
      </w:pPr>
      <w:r w:rsidRPr="0088392A">
        <w:t>ASTM D2244 - Standard Test Method for Calculation of Color Differences From Instrumentally Measured Color Coordinates.</w:t>
      </w:r>
    </w:p>
    <w:p w:rsidR="003F5F1B" w:rsidRDefault="003F5F1B" w:rsidP="00AF351D">
      <w:pPr>
        <w:pStyle w:val="RUSKINBlank"/>
      </w:pPr>
    </w:p>
    <w:p w:rsidR="005963D5" w:rsidRPr="00EF0E34" w:rsidRDefault="00EF0E34" w:rsidP="00EF0E34">
      <w:pPr>
        <w:pStyle w:val="RUSKINParagraph"/>
      </w:pPr>
      <w:r w:rsidRPr="00EF0E34">
        <w:t>ASTM E 90 - Laboratory Measurement of Airborne Sound Transmission Loss of Building Partitions</w:t>
      </w:r>
      <w:r w:rsidR="005963D5" w:rsidRPr="00EF0E34">
        <w:t>.</w:t>
      </w:r>
    </w:p>
    <w:p w:rsidR="005963D5" w:rsidRDefault="005963D5" w:rsidP="00AF351D">
      <w:pPr>
        <w:pStyle w:val="RUSKINBlank"/>
      </w:pP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3F5F1B" w:rsidRPr="0088392A" w:rsidRDefault="003F5F1B" w:rsidP="00C51F60">
      <w:pPr>
        <w:pStyle w:val="RUSKINBlank"/>
      </w:pPr>
    </w:p>
    <w:p w:rsidR="003F5F1B" w:rsidRPr="0088392A" w:rsidRDefault="003F5F1B" w:rsidP="002B01DB">
      <w:pPr>
        <w:pStyle w:val="RUSKINArticle"/>
      </w:pPr>
      <w:r w:rsidRPr="0088392A">
        <w:t>DEFINITIONS</w:t>
      </w:r>
    </w:p>
    <w:p w:rsidR="003F5F1B" w:rsidRPr="0088392A" w:rsidRDefault="003F5F1B" w:rsidP="0088392A">
      <w:pPr>
        <w:pStyle w:val="RUSKINBlank"/>
      </w:pPr>
    </w:p>
    <w:p w:rsidR="003F5F1B" w:rsidRPr="00BA4418" w:rsidRDefault="003F5F1B" w:rsidP="00BA4418">
      <w:pPr>
        <w:pStyle w:val="RUSKINNote"/>
      </w:pPr>
      <w:r w:rsidRPr="00BA4418">
        <w:t>** NOTE TO SPECIFIER **  Retain definitions remaining after this Section has been edited.</w:t>
      </w:r>
    </w:p>
    <w:p w:rsidR="003F5F1B" w:rsidRPr="0088392A" w:rsidRDefault="003F5F1B" w:rsidP="00BA4418">
      <w:pPr>
        <w:pStyle w:val="RUSKINParagraph"/>
      </w:pPr>
      <w:r w:rsidRPr="0088392A">
        <w:t>Louver Terminology:  Definitions of terms for metal louvers contained in AMCA 501 apply to this Section unless otherwise defined in this Section or in referenced standards.</w:t>
      </w:r>
    </w:p>
    <w:p w:rsidR="003F5F1B" w:rsidRPr="0088392A" w:rsidRDefault="003F5F1B" w:rsidP="0088392A">
      <w:pPr>
        <w:pStyle w:val="RUSKINBlank"/>
      </w:pPr>
    </w:p>
    <w:p w:rsidR="003F5F1B" w:rsidRPr="0088392A" w:rsidRDefault="003F5F1B" w:rsidP="00C30825">
      <w:pPr>
        <w:pStyle w:val="RUSKINArticle"/>
      </w:pPr>
      <w:r w:rsidRPr="0088392A">
        <w:t>ACTION SUBMITTALS</w:t>
      </w:r>
    </w:p>
    <w:p w:rsidR="003F5F1B" w:rsidRPr="0088392A" w:rsidRDefault="003F5F1B" w:rsidP="00C30825">
      <w:pPr>
        <w:pStyle w:val="RUSKINBlank"/>
      </w:pPr>
    </w:p>
    <w:p w:rsidR="003F5F1B" w:rsidRPr="0088392A" w:rsidRDefault="003F5F1B" w:rsidP="00BA4418">
      <w:pPr>
        <w:pStyle w:val="RUSKINParagraph"/>
      </w:pPr>
      <w:r w:rsidRPr="0088392A">
        <w:t>Submit under provisions of Section 01 30 00.</w:t>
      </w:r>
    </w:p>
    <w:p w:rsidR="003F5F1B" w:rsidRPr="0088392A" w:rsidRDefault="003F5F1B" w:rsidP="00C30825">
      <w:pPr>
        <w:pStyle w:val="RUSKINBlank"/>
      </w:pP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88392A" w:rsidRDefault="003F5F1B" w:rsidP="00C30825">
      <w:pPr>
        <w:pStyle w:val="RUSKINBlank"/>
      </w:pP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FD79B6" w:rsidRDefault="00FD79B6" w:rsidP="00FD79B6">
      <w:pPr>
        <w:pStyle w:val="RUSKINNote"/>
      </w:pPr>
      <w:r w:rsidRPr="0088392A">
        <w:t xml:space="preserve">** NOTE TO SPECIFIER **  </w:t>
      </w:r>
      <w:r>
        <w:t>"Product Certificates for Credit MR 5.1(</w:t>
      </w:r>
      <w:r w:rsidRPr="005F312B">
        <w:t xml:space="preserve"> and </w:t>
      </w:r>
      <w:r>
        <w:t>Credit </w:t>
      </w:r>
      <w:r w:rsidRPr="005F312B">
        <w:t>MR 5.2</w:t>
      </w:r>
      <w:r>
        <w:t>)" Subparagraph below applies to LEED-NC, LEED-CS, and LEED for Schools.</w:t>
      </w:r>
    </w:p>
    <w:p w:rsidR="00FD79B6" w:rsidRDefault="00FD79B6" w:rsidP="00FD79B6">
      <w:pPr>
        <w:pStyle w:val="RUSKINSubPara"/>
      </w:pPr>
      <w:r>
        <w:t>Product Certificates for Credit MR 5: For products and materials required to comply with requirements for regional materials, certificates indicating location of material manufacturer and point of extraction, harvest, or recovery for each raw material. Include statement indicating distance to Project, cost for each regional material, and fraction by weight that is considered regional.</w:t>
      </w:r>
    </w:p>
    <w:p w:rsidR="00FD79B6" w:rsidRPr="00305D47" w:rsidRDefault="00FD79B6" w:rsidP="00FD79B6">
      <w:pPr>
        <w:pStyle w:val="RUSKINSubSub1"/>
        <w:numPr>
          <w:ilvl w:val="4"/>
          <w:numId w:val="2"/>
        </w:numPr>
        <w:tabs>
          <w:tab w:val="clear" w:pos="2304"/>
        </w:tabs>
      </w:pPr>
      <w:r>
        <w:t>Of the regionally manufactured materials documented for MR Credit 5.1, use a minimum of 20% of building materials and products that are extracted, harvested or recovered (as well as manufactured) within 500 miles of the project site.</w:t>
      </w:r>
    </w:p>
    <w:p w:rsidR="003F5F1B" w:rsidRPr="0088392A" w:rsidRDefault="003F5F1B" w:rsidP="00C30825">
      <w:pPr>
        <w:pStyle w:val="RUSKINBlank"/>
      </w:pP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C30825">
      <w:pPr>
        <w:pStyle w:val="RUSKINBlank"/>
      </w:pPr>
    </w:p>
    <w:p w:rsidR="003F5F1B" w:rsidRPr="0088392A" w:rsidRDefault="003F5F1B" w:rsidP="00BA4418">
      <w:pPr>
        <w:pStyle w:val="RUSKINParagraph"/>
      </w:pPr>
      <w:r w:rsidRPr="0088392A">
        <w:t>Product Schedule:  For louvers.  Use same designations indicated on Drawings.</w:t>
      </w:r>
    </w:p>
    <w:p w:rsidR="003F5F1B" w:rsidRPr="0088392A" w:rsidRDefault="003F5F1B" w:rsidP="00C30825">
      <w:pPr>
        <w:pStyle w:val="RUSKINBlank"/>
      </w:pPr>
    </w:p>
    <w:p w:rsidR="003F5F1B" w:rsidRPr="00BA4418" w:rsidRDefault="003F5F1B" w:rsidP="00BA4418">
      <w:pPr>
        <w:pStyle w:val="RUSKINNote"/>
      </w:pPr>
      <w:r w:rsidRPr="00BA4418">
        <w:lastRenderedPageBreak/>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Blank"/>
      </w:pPr>
    </w:p>
    <w:p w:rsidR="003F5F1B" w:rsidRPr="0088392A" w:rsidRDefault="003F5F1B" w:rsidP="0088392A">
      <w:pPr>
        <w:pStyle w:val="RUSKINArticle"/>
      </w:pPr>
      <w:r w:rsidRPr="0088392A">
        <w:t>INFORMATIONAL SUBMITTALS</w:t>
      </w:r>
    </w:p>
    <w:p w:rsidR="003F5F1B" w:rsidRPr="0088392A" w:rsidRDefault="003F5F1B" w:rsidP="0088392A">
      <w:pPr>
        <w:pStyle w:val="RUSKINBlank"/>
      </w:pP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Pr="008C4EB1" w:rsidRDefault="003F5F1B" w:rsidP="008C4EB1">
      <w:pPr>
        <w:pStyle w:val="RUSKINBlank"/>
      </w:pP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8C4EB1" w:rsidRDefault="003F5F1B" w:rsidP="008C4EB1">
      <w:pPr>
        <w:pStyle w:val="RUSKINBlank"/>
      </w:pP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C4EB1" w:rsidRDefault="003F5F1B" w:rsidP="008C4EB1">
      <w:pPr>
        <w:pStyle w:val="RUSKINBlank"/>
      </w:pPr>
    </w:p>
    <w:p w:rsidR="003F5F1B" w:rsidRPr="0088392A" w:rsidRDefault="003F5F1B" w:rsidP="00BA4418">
      <w:pPr>
        <w:pStyle w:val="RUSKINParagraph"/>
      </w:pPr>
      <w:r w:rsidRPr="0088392A">
        <w:t>Sample Warranties:  For manufacturer's warranties.</w:t>
      </w:r>
    </w:p>
    <w:p w:rsidR="003F5F1B" w:rsidRPr="0088392A" w:rsidRDefault="003F5F1B" w:rsidP="00EB74E3">
      <w:pPr>
        <w:pStyle w:val="RUSKINBlank"/>
      </w:pPr>
    </w:p>
    <w:p w:rsidR="003F5F1B" w:rsidRPr="0088392A" w:rsidRDefault="003F5F1B">
      <w:pPr>
        <w:pStyle w:val="RUSKINArticle"/>
      </w:pPr>
      <w:r w:rsidRPr="0088392A">
        <w:t>QUALITY ASSURANCE</w:t>
      </w:r>
    </w:p>
    <w:p w:rsidR="003F5F1B" w:rsidRPr="0088392A" w:rsidRDefault="003F5F1B" w:rsidP="00F303A3">
      <w:pPr>
        <w:pStyle w:val="RUSKINBlank"/>
      </w:pP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88392A" w:rsidRDefault="003F5F1B" w:rsidP="00EB74E3">
      <w:pPr>
        <w:pStyle w:val="RUSKINBlank"/>
      </w:pP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EB74E3">
      <w:pPr>
        <w:pStyle w:val="RUSKINBlank"/>
      </w:pP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DF1CB1" w:rsidRDefault="00DF1CB1" w:rsidP="00DF1CB1">
      <w:pPr>
        <w:pStyle w:val="RUSKINSubPara"/>
        <w:numPr>
          <w:ilvl w:val="3"/>
          <w:numId w:val="12"/>
        </w:numPr>
        <w:tabs>
          <w:tab w:val="clear" w:pos="1728"/>
        </w:tabs>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DF1CB1" w:rsidRDefault="00DF1CB1" w:rsidP="00DF1CB1">
      <w:pPr>
        <w:pStyle w:val="RUSKINSubSub1"/>
        <w:numPr>
          <w:ilvl w:val="4"/>
          <w:numId w:val="2"/>
        </w:numPr>
        <w:tabs>
          <w:tab w:val="clear" w:pos="2304"/>
        </w:tabs>
      </w:pPr>
      <w:r>
        <w:t>Fabricated aluminum</w:t>
      </w:r>
      <w:r w:rsidRPr="00304423">
        <w:t xml:space="preserve"> recycled content </w:t>
      </w:r>
      <w:r>
        <w:t>73</w:t>
      </w:r>
      <w:r w:rsidRPr="00304423">
        <w:t>% by weight. 1</w:t>
      </w:r>
      <w:r>
        <w:t>8</w:t>
      </w:r>
      <w:r w:rsidRPr="00304423">
        <w:t xml:space="preserve">% post-consumer, </w:t>
      </w:r>
      <w:r>
        <w:t>55</w:t>
      </w:r>
      <w:r w:rsidRPr="00304423">
        <w:t xml:space="preserve"> % pre-consumer.</w:t>
      </w:r>
    </w:p>
    <w:p w:rsidR="003F5F1B" w:rsidRPr="0088392A" w:rsidRDefault="003F5F1B" w:rsidP="00F303A3">
      <w:pPr>
        <w:pStyle w:val="RUSKINBlank"/>
      </w:pPr>
    </w:p>
    <w:p w:rsidR="003F5F1B" w:rsidRPr="0088392A" w:rsidRDefault="003F5F1B">
      <w:pPr>
        <w:pStyle w:val="RUSKINArticle"/>
      </w:pPr>
      <w:r w:rsidRPr="0088392A">
        <w:t>DELIVERY, STORAGE, AND HANDLING</w:t>
      </w:r>
    </w:p>
    <w:p w:rsidR="003F5F1B" w:rsidRPr="0088392A" w:rsidRDefault="003F5F1B" w:rsidP="00EB74E3">
      <w:pPr>
        <w:pStyle w:val="RUSKINBlank"/>
      </w:pP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EB74E3">
      <w:pPr>
        <w:pStyle w:val="RUSKINBlank"/>
      </w:pP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EB74E3">
      <w:pPr>
        <w:pStyle w:val="RUSKINBlank"/>
      </w:pP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EB74E3">
      <w:pPr>
        <w:pStyle w:val="RUSKINBlank"/>
      </w:pP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rsidP="00EB74E3">
      <w:pPr>
        <w:pStyle w:val="RUSKINBlank"/>
      </w:pPr>
    </w:p>
    <w:p w:rsidR="003F5F1B" w:rsidRPr="0088392A" w:rsidRDefault="003F5F1B">
      <w:pPr>
        <w:pStyle w:val="RUSKINArticle"/>
      </w:pPr>
      <w:r w:rsidRPr="0088392A">
        <w:t>PROJECT CONDITIONS</w:t>
      </w:r>
    </w:p>
    <w:p w:rsidR="003F5F1B" w:rsidRPr="0088392A" w:rsidRDefault="003F5F1B" w:rsidP="00EB74E3">
      <w:pPr>
        <w:pStyle w:val="RUSKINBlank"/>
      </w:pPr>
    </w:p>
    <w:p w:rsidR="003F5F1B" w:rsidRPr="0088392A" w:rsidRDefault="003F5F1B" w:rsidP="00BA4418">
      <w:pPr>
        <w:pStyle w:val="RUSKINParagraph"/>
      </w:pPr>
      <w:r w:rsidRPr="0088392A">
        <w:lastRenderedPageBreak/>
        <w:t>Maintain environmental conditions (temperature, humidity, and ventilation) within limits recommended by manufacturer for optimum results.  Do not install products under environmental conditions outside manufacturer's absolute limits.</w:t>
      </w:r>
    </w:p>
    <w:p w:rsidR="003F5F1B" w:rsidRPr="0088392A" w:rsidRDefault="003F5F1B" w:rsidP="00EB74E3">
      <w:pPr>
        <w:pStyle w:val="RUSKINBlank"/>
      </w:pPr>
    </w:p>
    <w:p w:rsidR="003F5F1B" w:rsidRPr="0088392A" w:rsidRDefault="003F5F1B">
      <w:pPr>
        <w:pStyle w:val="RUSKINArticle"/>
      </w:pPr>
      <w:r w:rsidRPr="0088392A">
        <w:t>WARRANTY</w:t>
      </w:r>
    </w:p>
    <w:p w:rsidR="003F5F1B" w:rsidRPr="0088392A" w:rsidRDefault="003F5F1B" w:rsidP="00EB74E3">
      <w:pPr>
        <w:pStyle w:val="RUSKINBlank"/>
      </w:pPr>
    </w:p>
    <w:p w:rsidR="003F5F1B" w:rsidRDefault="003F5F1B" w:rsidP="00BA4418">
      <w:pPr>
        <w:pStyle w:val="RUSKINParagraph"/>
      </w:pPr>
      <w:r w:rsidRPr="0088392A">
        <w:t xml:space="preserve">Manufacturer shall provide standard limited warranty for louver systems for a period </w:t>
      </w:r>
      <w:r w:rsidR="000E4F5E">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  </w:t>
      </w:r>
    </w:p>
    <w:p w:rsidR="006B030F" w:rsidRPr="006B030F" w:rsidRDefault="006B030F" w:rsidP="006B030F">
      <w:pPr>
        <w:pStyle w:val="RUSKINBlank"/>
      </w:pPr>
    </w:p>
    <w:p w:rsidR="006B030F" w:rsidRPr="0088392A" w:rsidRDefault="006B030F" w:rsidP="006B030F">
      <w:pPr>
        <w:pStyle w:val="RUSKINParagraph"/>
      </w:pPr>
      <w:r w:rsidRPr="0088392A">
        <w:t xml:space="preserve">Manufacturer shall provide 20 year limited warranty for floropolymer-based finish on extruded aluminum substrates. </w:t>
      </w:r>
    </w:p>
    <w:p w:rsidR="006B030F" w:rsidRPr="0088392A" w:rsidRDefault="006B030F" w:rsidP="006B030F">
      <w:pPr>
        <w:pStyle w:val="RUSKINSubPara"/>
      </w:pPr>
      <w:r w:rsidRPr="0088392A">
        <w:t xml:space="preserve">Finish coating shall not peel, blister, chip, crack or check. </w:t>
      </w:r>
    </w:p>
    <w:p w:rsidR="006B030F" w:rsidRPr="0088392A" w:rsidRDefault="006B030F" w:rsidP="006B030F">
      <w:pPr>
        <w:pStyle w:val="RUSKINSubPara"/>
      </w:pPr>
      <w:r w:rsidRPr="0088392A">
        <w:t>Chalking, fading or erosion of finish when measured by the following tests:</w:t>
      </w:r>
    </w:p>
    <w:p w:rsidR="006B030F" w:rsidRPr="0088392A" w:rsidRDefault="006B030F" w:rsidP="006B030F">
      <w:pPr>
        <w:pStyle w:val="RUSKINSubSub1"/>
      </w:pPr>
      <w:r w:rsidRPr="0088392A">
        <w:t xml:space="preserve">Finish coating shall not chalk in excess of 8 numerical ratings when measured in accordance with ASTM D4214. </w:t>
      </w:r>
    </w:p>
    <w:p w:rsidR="006B030F" w:rsidRPr="0088392A" w:rsidRDefault="006B030F" w:rsidP="006B030F">
      <w:pPr>
        <w:pStyle w:val="RUSKINSubSub1"/>
      </w:pPr>
      <w:r w:rsidRPr="0088392A">
        <w:t xml:space="preserve">Finish coating shall not change color or fade in excess of 5 NBS units as determined by ASTM D2244 and ASTM D822. </w:t>
      </w:r>
    </w:p>
    <w:p w:rsidR="006B030F" w:rsidRDefault="006B030F" w:rsidP="006B030F">
      <w:pPr>
        <w:pStyle w:val="RUSKINSubSub1"/>
      </w:pPr>
      <w:r w:rsidRPr="004833D3">
        <w:t>Finish coating shall not erode at a rate in excess of 10%/ 5 year as de</w:t>
      </w:r>
      <w:r>
        <w:t>termined by Florida test sample.</w:t>
      </w:r>
    </w:p>
    <w:p w:rsidR="006B030F" w:rsidRPr="006B030F" w:rsidRDefault="006B030F" w:rsidP="006B030F">
      <w:pPr>
        <w:pStyle w:val="RUSKINBlank"/>
      </w:pPr>
    </w:p>
    <w:p w:rsidR="006B030F" w:rsidRPr="005E7666" w:rsidRDefault="006B030F" w:rsidP="006B030F">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6B030F" w:rsidRPr="005E7666" w:rsidRDefault="006B030F" w:rsidP="006B030F">
      <w:pPr>
        <w:pStyle w:val="RUSKINSubPara"/>
      </w:pPr>
      <w:r w:rsidRPr="005E7666">
        <w:t>Seller warrants the Finish under normal atmospheric conditions.</w:t>
      </w:r>
    </w:p>
    <w:p w:rsidR="006B030F" w:rsidRPr="005E7666" w:rsidRDefault="006B030F" w:rsidP="006B030F">
      <w:pPr>
        <w:pStyle w:val="RUSKINSubSub1"/>
      </w:pPr>
      <w:r w:rsidRPr="005E7666">
        <w:t>Will not crack, craze, flake or blister</w:t>
      </w:r>
    </w:p>
    <w:p w:rsidR="006B030F" w:rsidRPr="005E7666" w:rsidRDefault="006B030F" w:rsidP="006B030F">
      <w:pPr>
        <w:pStyle w:val="RUSKINSubSub1"/>
      </w:pPr>
      <w:r w:rsidRPr="005E7666">
        <w:t>Will not change or fade more than (5) Delta-E Hunter units as determined by ASTM method D-2244</w:t>
      </w:r>
    </w:p>
    <w:p w:rsidR="006B030F" w:rsidRPr="005E7666" w:rsidRDefault="006B030F" w:rsidP="006B030F">
      <w:pPr>
        <w:pStyle w:val="RUSKINSubSub1"/>
      </w:pPr>
      <w:r w:rsidRPr="005E7666">
        <w:t>Will not chalk in excess of ASTM D-4214-07 number (8) rating, determined by the procedure outlined in ASTMD-4214-07 specification test.</w:t>
      </w:r>
    </w:p>
    <w:p w:rsidR="006B030F" w:rsidRPr="005E7666" w:rsidRDefault="006B030F" w:rsidP="006B030F">
      <w:pPr>
        <w:pStyle w:val="RUSKINSubPara"/>
      </w:pPr>
      <w:r w:rsidRPr="005E7666">
        <w:t>Any forming or welding must be done prior to finishing.  Post forming or welding will void the warranty.</w:t>
      </w:r>
    </w:p>
    <w:p w:rsidR="006B030F" w:rsidRPr="005E7666" w:rsidRDefault="006B030F" w:rsidP="006B030F">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6B030F" w:rsidRPr="006B030F" w:rsidRDefault="006B030F" w:rsidP="006B030F">
      <w:pPr>
        <w:pStyle w:val="RUSKINBlank"/>
      </w:pPr>
    </w:p>
    <w:p w:rsidR="003F5F1B" w:rsidRPr="0088392A" w:rsidRDefault="003F5F1B">
      <w:pPr>
        <w:pStyle w:val="RUSKINPart"/>
      </w:pPr>
      <w:r w:rsidRPr="0088392A">
        <w:t>PRODUCTS</w:t>
      </w:r>
    </w:p>
    <w:p w:rsidR="003F5F1B" w:rsidRPr="0088392A" w:rsidRDefault="003F5F1B" w:rsidP="00EB74E3">
      <w:pPr>
        <w:pStyle w:val="RUSKINBlank"/>
      </w:pPr>
    </w:p>
    <w:p w:rsidR="003F5F1B" w:rsidRPr="0088392A" w:rsidRDefault="003F5F1B">
      <w:pPr>
        <w:pStyle w:val="RUSKINArticle"/>
      </w:pPr>
      <w:r w:rsidRPr="0088392A">
        <w:t>MANUFACTURERS</w:t>
      </w:r>
    </w:p>
    <w:p w:rsidR="003F5F1B" w:rsidRPr="0088392A" w:rsidRDefault="003F5F1B" w:rsidP="00EB74E3">
      <w:pPr>
        <w:pStyle w:val="RUSKINBlank"/>
      </w:pPr>
    </w:p>
    <w:p w:rsidR="003F5F1B" w:rsidRPr="0088392A" w:rsidRDefault="003F5F1B" w:rsidP="00BA4418">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88392A" w:rsidRDefault="003F5F1B" w:rsidP="00EB74E3">
      <w:pPr>
        <w:pStyle w:val="RUSKINBlank"/>
      </w:pP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EB74E3">
      <w:pPr>
        <w:pStyle w:val="RUSKINBlank"/>
      </w:pPr>
    </w:p>
    <w:p w:rsidR="003F5F1B" w:rsidRPr="0088392A" w:rsidRDefault="003F5F1B" w:rsidP="00BA4418">
      <w:pPr>
        <w:pStyle w:val="RUSKINParagraph"/>
      </w:pPr>
      <w:r w:rsidRPr="0088392A">
        <w:t>Requests for substitutions will be considered in accordance with provisions of Section 01600.</w:t>
      </w:r>
    </w:p>
    <w:p w:rsidR="003F5F1B" w:rsidRPr="0088392A" w:rsidRDefault="003F5F1B" w:rsidP="00EB74E3">
      <w:pPr>
        <w:pStyle w:val="RUSKINBlank"/>
      </w:pPr>
    </w:p>
    <w:p w:rsidR="003F5F1B" w:rsidRPr="00DB73E9" w:rsidRDefault="003F5F1B" w:rsidP="00E36C13">
      <w:pPr>
        <w:pStyle w:val="RUSKINArticle"/>
      </w:pPr>
      <w:r w:rsidRPr="00DB73E9">
        <w:t xml:space="preserve">STATIONARY </w:t>
      </w:r>
      <w:r>
        <w:t xml:space="preserve">BLADE </w:t>
      </w:r>
      <w:r w:rsidRPr="00DB73E9">
        <w:t>LOUVER</w:t>
      </w:r>
    </w:p>
    <w:p w:rsidR="003F5F1B" w:rsidRPr="00DB73E9" w:rsidRDefault="003F5F1B" w:rsidP="00E36C13">
      <w:pPr>
        <w:pStyle w:val="RUSKINBlank"/>
      </w:pPr>
    </w:p>
    <w:p w:rsidR="003F5F1B" w:rsidRDefault="003F5F1B" w:rsidP="00BA4418">
      <w:pPr>
        <w:pStyle w:val="RUSKINParagraph"/>
      </w:pPr>
      <w:r w:rsidRPr="00DB73E9">
        <w:t xml:space="preserve">Model:  </w:t>
      </w:r>
      <w:r w:rsidR="00C86628">
        <w:t>ACL12</w:t>
      </w:r>
      <w:r w:rsidR="00EF0E34">
        <w:t>45</w:t>
      </w:r>
      <w:r w:rsidRPr="00DB73E9">
        <w:t xml:space="preserve"> as manufactured by Ruskin Company.</w:t>
      </w:r>
    </w:p>
    <w:p w:rsidR="00EF0E34" w:rsidRDefault="00EF0E34" w:rsidP="00EF0E34">
      <w:pPr>
        <w:pStyle w:val="RUSKINSubPara"/>
      </w:pPr>
      <w:r>
        <w:t xml:space="preserve">Design: </w:t>
      </w:r>
      <w:r w:rsidR="0089595E">
        <w:t>Louver blades shall be non-drain</w:t>
      </w:r>
      <w:r w:rsidR="00C86628">
        <w:t>able type and contained within 12 inches (305</w:t>
      </w:r>
      <w:r w:rsidR="0089595E">
        <w:t xml:space="preserve"> mm) frame. Acoustical blades shall be solid on exterior and perforated material on interior for noise absorption. Blades shall have acoustical insulation fill.</w:t>
      </w:r>
    </w:p>
    <w:p w:rsidR="003F5F1B" w:rsidRPr="002F4E37" w:rsidRDefault="003F5F1B" w:rsidP="002F4E37">
      <w:pPr>
        <w:pStyle w:val="RUSKINBlank"/>
      </w:pPr>
    </w:p>
    <w:p w:rsidR="00EF0E34" w:rsidRDefault="00EF0E34" w:rsidP="00EF0E34">
      <w:pPr>
        <w:pStyle w:val="RUSKINNote"/>
      </w:pPr>
      <w:r w:rsidRPr="00DB73E9">
        <w:t xml:space="preserve">** NOTE TO SPECIFIER ** </w:t>
      </w:r>
      <w:r w:rsidR="0089595E">
        <w:t>Steel</w:t>
      </w:r>
      <w:r>
        <w:t xml:space="preserve"> or aluminum option. Delete material not required.</w:t>
      </w:r>
    </w:p>
    <w:p w:rsidR="003F5F1B" w:rsidRPr="00DB73E9" w:rsidRDefault="00EF0E34" w:rsidP="00BA4418">
      <w:pPr>
        <w:pStyle w:val="RUSKINParagraph"/>
      </w:pPr>
      <w:r>
        <w:t xml:space="preserve">Steel </w:t>
      </w:r>
      <w:r w:rsidR="003F5F1B" w:rsidRPr="00DB73E9">
        <w:t xml:space="preserve">Fabrication: </w:t>
      </w:r>
    </w:p>
    <w:p w:rsidR="003F5F1B" w:rsidRPr="00DB73E9" w:rsidRDefault="003F5F1B" w:rsidP="00EF0E34">
      <w:pPr>
        <w:pStyle w:val="RUSKINSubPara"/>
      </w:pPr>
      <w:r w:rsidRPr="00DB73E9">
        <w:t>Frame:</w:t>
      </w:r>
      <w:r w:rsidR="00EF0E34">
        <w:t xml:space="preserve"> </w:t>
      </w:r>
    </w:p>
    <w:p w:rsidR="003F5F1B" w:rsidRPr="00DB73E9" w:rsidRDefault="003F5F1B" w:rsidP="00EF0E34">
      <w:pPr>
        <w:pStyle w:val="RUSKINSubSub1"/>
      </w:pPr>
      <w:r w:rsidRPr="00DB73E9">
        <w:t xml:space="preserve">Frame Depth: </w:t>
      </w:r>
      <w:r w:rsidR="00C86628">
        <w:t>12 inches (305</w:t>
      </w:r>
      <w:r w:rsidR="00EF0E34" w:rsidRPr="00EF0E34">
        <w:t xml:space="preserve"> mm).</w:t>
      </w:r>
    </w:p>
    <w:p w:rsidR="003F5F1B" w:rsidRPr="00DB73E9" w:rsidRDefault="003F5F1B" w:rsidP="00EF0E34">
      <w:pPr>
        <w:pStyle w:val="RUSKINSubSub1"/>
      </w:pPr>
      <w:r w:rsidRPr="00DB73E9">
        <w:t xml:space="preserve">Wall Thickness: </w:t>
      </w:r>
      <w:r w:rsidR="00EF0E34" w:rsidRPr="00EF0E34">
        <w:t>16 gage (1.6 mm)</w:t>
      </w:r>
      <w:r w:rsidRPr="00DB73E9">
        <w:t>, nominal.</w:t>
      </w:r>
    </w:p>
    <w:p w:rsidR="003F5F1B" w:rsidRPr="00DB73E9" w:rsidRDefault="003F5F1B" w:rsidP="00BA4418">
      <w:pPr>
        <w:pStyle w:val="RUSKINSubSub1"/>
      </w:pPr>
      <w:r w:rsidRPr="00DB73E9">
        <w:t xml:space="preserve">Material: </w:t>
      </w:r>
      <w:r w:rsidR="00EF0E34" w:rsidRPr="00EF0E34">
        <w:t>Galvanized steel channel</w:t>
      </w:r>
      <w:r w:rsidRPr="00DB73E9">
        <w:t xml:space="preserve">. </w:t>
      </w:r>
    </w:p>
    <w:p w:rsidR="003F5F1B" w:rsidRPr="00DB73E9" w:rsidRDefault="003F5F1B" w:rsidP="00BA4418">
      <w:pPr>
        <w:pStyle w:val="RUSKINSubPara"/>
      </w:pPr>
      <w:r w:rsidRPr="00DB73E9">
        <w:t>Blades:</w:t>
      </w:r>
    </w:p>
    <w:p w:rsidR="003F5F1B" w:rsidRPr="00DB73E9" w:rsidRDefault="003F5F1B" w:rsidP="00EF0E34">
      <w:pPr>
        <w:pStyle w:val="RUSKINSubSub1"/>
      </w:pPr>
      <w:r w:rsidRPr="00DB73E9">
        <w:t xml:space="preserve">Style: </w:t>
      </w:r>
      <w:r w:rsidR="00EF0E34" w:rsidRPr="00EF0E34">
        <w:t>Insulated</w:t>
      </w:r>
      <w:r w:rsidR="007522F1">
        <w:t xml:space="preserve"> (Ruskatherm insulation)</w:t>
      </w:r>
      <w:r w:rsidR="00EF0E34" w:rsidRPr="00EF0E34">
        <w:t>.</w:t>
      </w:r>
      <w:r w:rsidR="00C86628">
        <w:t xml:space="preserve"> 45 degree angle on 12 inches (305</w:t>
      </w:r>
      <w:r w:rsidR="0089595E">
        <w:t xml:space="preserve"> mm) centers.</w:t>
      </w:r>
    </w:p>
    <w:p w:rsidR="006872EE" w:rsidRPr="00DB73E9" w:rsidRDefault="007522F1" w:rsidP="007522F1">
      <w:pPr>
        <w:pStyle w:val="RUSKINSubSub1"/>
      </w:pPr>
      <w:r>
        <w:t xml:space="preserve">Interior </w:t>
      </w:r>
      <w:r w:rsidR="006872EE" w:rsidRPr="00DB73E9">
        <w:t xml:space="preserve">Wall Thickness: </w:t>
      </w:r>
      <w:r w:rsidRPr="007522F1">
        <w:t>22 gage (0</w:t>
      </w:r>
      <w:r w:rsidR="0089595E">
        <w:t>.</w:t>
      </w:r>
      <w:r w:rsidRPr="007522F1">
        <w:t>9 mm)</w:t>
      </w:r>
      <w:r>
        <w:t>,</w:t>
      </w:r>
      <w:r w:rsidR="006872EE" w:rsidRPr="00DB73E9">
        <w:t xml:space="preserve"> nominal.</w:t>
      </w:r>
    </w:p>
    <w:p w:rsidR="003F5F1B" w:rsidRPr="00DB73E9" w:rsidRDefault="007522F1" w:rsidP="007522F1">
      <w:pPr>
        <w:pStyle w:val="RUSKINSubSub1"/>
      </w:pPr>
      <w:r>
        <w:t xml:space="preserve">Interior </w:t>
      </w:r>
      <w:r w:rsidR="003F5F1B" w:rsidRPr="00DB73E9">
        <w:t xml:space="preserve">Material: </w:t>
      </w:r>
      <w:r w:rsidRPr="007522F1">
        <w:t xml:space="preserve">Perforated </w:t>
      </w:r>
      <w:r w:rsidR="00FD79B6">
        <w:t xml:space="preserve">galvanized </w:t>
      </w:r>
      <w:r w:rsidRPr="007522F1">
        <w:t>steel, covers insulation.</w:t>
      </w:r>
    </w:p>
    <w:p w:rsidR="007522F1" w:rsidRPr="00DB73E9" w:rsidRDefault="007522F1" w:rsidP="007522F1">
      <w:pPr>
        <w:pStyle w:val="RUSKINSubSub1"/>
      </w:pPr>
      <w:r>
        <w:t xml:space="preserve">Exterior </w:t>
      </w:r>
      <w:r w:rsidRPr="00DB73E9">
        <w:t xml:space="preserve">Wall Thickness: </w:t>
      </w:r>
      <w:r w:rsidRPr="007522F1">
        <w:t>18 gage (1.3 mm)</w:t>
      </w:r>
      <w:r w:rsidRPr="00DB73E9">
        <w:t>, nominal.</w:t>
      </w:r>
    </w:p>
    <w:p w:rsidR="007522F1" w:rsidRPr="00DB73E9" w:rsidRDefault="007522F1" w:rsidP="007522F1">
      <w:pPr>
        <w:pStyle w:val="RUSKINSubSub1"/>
      </w:pPr>
      <w:r>
        <w:t xml:space="preserve">Exterior </w:t>
      </w:r>
      <w:r w:rsidRPr="00DB73E9">
        <w:t xml:space="preserve">Material: </w:t>
      </w:r>
      <w:r w:rsidRPr="007522F1">
        <w:t>Galvanized steel</w:t>
      </w:r>
      <w:r>
        <w:t>.</w:t>
      </w:r>
    </w:p>
    <w:p w:rsidR="00EF0E34" w:rsidRPr="00DB73E9" w:rsidRDefault="00EF0E34" w:rsidP="00EF0E34">
      <w:pPr>
        <w:pStyle w:val="RUSKINParagraph"/>
      </w:pPr>
      <w:r>
        <w:t xml:space="preserve">Aluminum </w:t>
      </w:r>
      <w:r w:rsidRPr="00DB73E9">
        <w:t xml:space="preserve">Fabrication: </w:t>
      </w:r>
    </w:p>
    <w:p w:rsidR="00EF0E34" w:rsidRPr="00DB73E9" w:rsidRDefault="00EF0E34" w:rsidP="00EF0E34">
      <w:pPr>
        <w:pStyle w:val="RUSKINSubPara"/>
      </w:pPr>
      <w:r w:rsidRPr="00DB73E9">
        <w:t>Frame:</w:t>
      </w:r>
    </w:p>
    <w:p w:rsidR="007522F1" w:rsidRPr="00DB73E9" w:rsidRDefault="007522F1" w:rsidP="007522F1">
      <w:pPr>
        <w:pStyle w:val="RUSKINSubSub1"/>
      </w:pPr>
      <w:r w:rsidRPr="00DB73E9">
        <w:t xml:space="preserve">Frame Depth: </w:t>
      </w:r>
      <w:r w:rsidR="00C86628">
        <w:t>12 inches (305</w:t>
      </w:r>
      <w:r w:rsidRPr="00EF0E34">
        <w:t xml:space="preserve"> mm).</w:t>
      </w:r>
    </w:p>
    <w:p w:rsidR="00EF0E34" w:rsidRPr="00DB73E9" w:rsidRDefault="00EF0E34" w:rsidP="007522F1">
      <w:pPr>
        <w:pStyle w:val="RUSKINSubSub1"/>
      </w:pPr>
      <w:r w:rsidRPr="00DB73E9">
        <w:t xml:space="preserve">Wall Thickness: </w:t>
      </w:r>
      <w:r w:rsidR="007522F1" w:rsidRPr="007522F1">
        <w:t>0.100 inch (2.5 mm), nominal</w:t>
      </w:r>
      <w:r w:rsidR="007522F1">
        <w:t>.</w:t>
      </w:r>
    </w:p>
    <w:p w:rsidR="00EF0E34" w:rsidRPr="00DB73E9" w:rsidRDefault="00EF0E34" w:rsidP="00EF0E34">
      <w:pPr>
        <w:pStyle w:val="RUSKINSubSub1"/>
      </w:pPr>
      <w:r w:rsidRPr="00DB73E9">
        <w:t xml:space="preserve">Material: </w:t>
      </w:r>
      <w:r w:rsidR="007522F1">
        <w:t>Formed aluminum.</w:t>
      </w:r>
    </w:p>
    <w:p w:rsidR="00EF0E34" w:rsidRPr="00DB73E9" w:rsidRDefault="00EF0E34" w:rsidP="00EF0E34">
      <w:pPr>
        <w:pStyle w:val="RUSKINSubPara"/>
      </w:pPr>
      <w:r w:rsidRPr="00DB73E9">
        <w:t>Blades:</w:t>
      </w:r>
    </w:p>
    <w:p w:rsidR="007522F1" w:rsidRPr="00DB73E9" w:rsidRDefault="007522F1" w:rsidP="007522F1">
      <w:pPr>
        <w:pStyle w:val="RUSKINSubSub1"/>
      </w:pPr>
      <w:r w:rsidRPr="00DB73E9">
        <w:t xml:space="preserve">Style: </w:t>
      </w:r>
      <w:r w:rsidRPr="00EF0E34">
        <w:t>Insulated</w:t>
      </w:r>
      <w:r>
        <w:t xml:space="preserve"> (Ruskatherm insulation)</w:t>
      </w:r>
      <w:r w:rsidRPr="00EF0E34">
        <w:t>.</w:t>
      </w:r>
    </w:p>
    <w:p w:rsidR="007522F1" w:rsidRPr="00DB73E9" w:rsidRDefault="007522F1" w:rsidP="007522F1">
      <w:pPr>
        <w:pStyle w:val="RUSKINSubSub1"/>
      </w:pPr>
      <w:r>
        <w:t xml:space="preserve">Interior </w:t>
      </w:r>
      <w:r w:rsidRPr="00DB73E9">
        <w:t xml:space="preserve">Wall Thickness: </w:t>
      </w:r>
      <w:r w:rsidRPr="007522F1">
        <w:t>0.040 inch (1 mm)</w:t>
      </w:r>
      <w:r>
        <w:t xml:space="preserve">, </w:t>
      </w:r>
      <w:r w:rsidRPr="00DB73E9">
        <w:t>nominal.</w:t>
      </w:r>
    </w:p>
    <w:p w:rsidR="007522F1" w:rsidRPr="00DB73E9" w:rsidRDefault="007522F1" w:rsidP="007522F1">
      <w:pPr>
        <w:pStyle w:val="RUSKINSubSub1"/>
      </w:pPr>
      <w:r>
        <w:t xml:space="preserve">Interior </w:t>
      </w:r>
      <w:r w:rsidRPr="00DB73E9">
        <w:t>Material:</w:t>
      </w:r>
      <w:r>
        <w:t xml:space="preserve"> Perforated aluminum, covers insulation.</w:t>
      </w:r>
    </w:p>
    <w:p w:rsidR="007522F1" w:rsidRPr="00DB73E9" w:rsidRDefault="007522F1" w:rsidP="007522F1">
      <w:pPr>
        <w:pStyle w:val="RUSKINSubSub1"/>
      </w:pPr>
      <w:r>
        <w:t xml:space="preserve">Exterior </w:t>
      </w:r>
      <w:r w:rsidRPr="00DB73E9">
        <w:t xml:space="preserve">Wall Thickness: </w:t>
      </w:r>
      <w:r w:rsidRPr="007522F1">
        <w:t>0.081 inch (2.1 mm)</w:t>
      </w:r>
      <w:r>
        <w:t xml:space="preserve">, </w:t>
      </w:r>
      <w:r w:rsidRPr="00DB73E9">
        <w:t>nominal.</w:t>
      </w:r>
    </w:p>
    <w:p w:rsidR="007522F1" w:rsidRPr="00DB73E9" w:rsidRDefault="007522F1" w:rsidP="007522F1">
      <w:pPr>
        <w:pStyle w:val="RUSKINSubSub1"/>
      </w:pPr>
      <w:r>
        <w:t xml:space="preserve">Exterior </w:t>
      </w:r>
      <w:r w:rsidRPr="00DB73E9">
        <w:t xml:space="preserve">Material: </w:t>
      </w:r>
      <w:r>
        <w:t>Formed aluminum.</w:t>
      </w:r>
    </w:p>
    <w:p w:rsidR="003F5F1B" w:rsidRPr="00FC1A39" w:rsidRDefault="003F5F1B" w:rsidP="00EF0E34">
      <w:pPr>
        <w:pStyle w:val="RUSKINParagraph"/>
      </w:pPr>
      <w:r w:rsidRPr="00FC1A39">
        <w:t xml:space="preserve">Minimum </w:t>
      </w:r>
      <w:r w:rsidR="00A9724D" w:rsidRPr="00FC1A39">
        <w:t>Assembly Size</w:t>
      </w:r>
      <w:r w:rsidRPr="00FC1A39">
        <w:t xml:space="preserve">: 12 inches </w:t>
      </w:r>
      <w:r w:rsidR="00C86628">
        <w:t>wide by 24</w:t>
      </w:r>
      <w:r w:rsidR="00777EBC" w:rsidRPr="00FC1A39">
        <w:t xml:space="preserve"> inches high </w:t>
      </w:r>
      <w:r w:rsidRPr="00FC1A39">
        <w:t>(305 mm</w:t>
      </w:r>
      <w:r w:rsidR="00777EBC" w:rsidRPr="00FC1A39">
        <w:t xml:space="preserve"> x </w:t>
      </w:r>
      <w:r w:rsidR="00C86628">
        <w:t>610</w:t>
      </w:r>
      <w:r w:rsidRPr="00FC1A39">
        <w:t xml:space="preserve"> mm). </w:t>
      </w:r>
    </w:p>
    <w:p w:rsidR="00EF0E34" w:rsidRPr="00EF0E34" w:rsidRDefault="00EF0E34" w:rsidP="00EF0E34">
      <w:pPr>
        <w:pStyle w:val="RUSKINBlank"/>
        <w:rPr>
          <w:highlight w:val="yellow"/>
        </w:rPr>
      </w:pPr>
    </w:p>
    <w:p w:rsidR="00CD75E2" w:rsidRDefault="00CD75E2" w:rsidP="00EF0E34">
      <w:pPr>
        <w:pStyle w:val="RUSKINParagraph"/>
      </w:pPr>
      <w:r w:rsidRPr="00CD75E2">
        <w:t>Maximum Factory Assembly Size: Sing</w:t>
      </w:r>
      <w:r w:rsidR="00C86628">
        <w:t>le sections shall not exceed 60</w:t>
      </w:r>
      <w:r w:rsidRPr="00CD75E2">
        <w:t xml:space="preserve"> in</w:t>
      </w:r>
      <w:r w:rsidR="00A630E1">
        <w:t>ches wide by 96</w:t>
      </w:r>
      <w:r w:rsidR="00C86628">
        <w:t xml:space="preserve"> inches high (1524</w:t>
      </w:r>
      <w:r w:rsidR="008C2503">
        <w:t xml:space="preserve"> mm x 2352 mm)</w:t>
      </w:r>
      <w:r w:rsidRPr="00CD75E2">
        <w:t xml:space="preserve"> Louvers larger than the maximum single size shall be require field assembly of smaller sections.</w:t>
      </w:r>
    </w:p>
    <w:p w:rsidR="003F5F1B" w:rsidRPr="00DB73E9" w:rsidRDefault="003F5F1B" w:rsidP="00E36C13">
      <w:pPr>
        <w:pStyle w:val="RUSKINBlank"/>
      </w:pP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Free Area</w:t>
      </w:r>
      <w:r w:rsidRPr="00E7724A">
        <w:t xml:space="preserve">:  </w:t>
      </w:r>
      <w:r w:rsidR="00C86628">
        <w:t>29</w:t>
      </w:r>
      <w:r w:rsidRPr="00DB73E9">
        <w:t xml:space="preserve"> percent, nominal.</w:t>
      </w:r>
    </w:p>
    <w:p w:rsidR="00F262DC" w:rsidRDefault="00F262DC" w:rsidP="00F262DC">
      <w:pPr>
        <w:pStyle w:val="RUSKINSubPara"/>
      </w:pPr>
      <w:r w:rsidRPr="000C51C4">
        <w:t>Free Area Size</w:t>
      </w:r>
      <w:r w:rsidRPr="00E7724A">
        <w:t xml:space="preserve">: </w:t>
      </w:r>
      <w:r w:rsidR="006075A3" w:rsidRPr="00E7724A">
        <w:t>4.</w:t>
      </w:r>
      <w:r w:rsidR="00C86628">
        <w:t>57</w:t>
      </w:r>
      <w:r w:rsidRPr="000C51C4">
        <w:t xml:space="preserve"> square feet (</w:t>
      </w:r>
      <w:r w:rsidR="006075A3">
        <w:t>0.</w:t>
      </w:r>
      <w:r w:rsidR="0089595E">
        <w:t>4</w:t>
      </w:r>
      <w:r w:rsidR="00C86628">
        <w:t>2</w:t>
      </w:r>
      <w:r w:rsidRPr="000C51C4">
        <w:t xml:space="preserve"> m2).</w:t>
      </w:r>
    </w:p>
    <w:p w:rsidR="006075A3" w:rsidRPr="006075A3" w:rsidRDefault="006075A3" w:rsidP="006075A3">
      <w:pPr>
        <w:pStyle w:val="RUSKINSubPara"/>
      </w:pPr>
      <w:r w:rsidRPr="006075A3">
        <w:t xml:space="preserve">Water Penetration:  Maximum of 0.01 ounces per square foot (3.1 g/m2) of free area at an air flow of </w:t>
      </w:r>
      <w:r w:rsidR="0089595E" w:rsidRPr="00E7724A">
        <w:t>872</w:t>
      </w:r>
      <w:r w:rsidRPr="006075A3">
        <w:t xml:space="preserve"> feet per minute (</w:t>
      </w:r>
      <w:r w:rsidR="00E92140">
        <w:t>4.45m/s</w:t>
      </w:r>
      <w:r w:rsidRPr="006075A3">
        <w:t xml:space="preserve">) free area velocity when tested for 15 minutes. </w:t>
      </w:r>
    </w:p>
    <w:p w:rsidR="00F43AA1" w:rsidRDefault="00F43AA1" w:rsidP="00F43AA1">
      <w:pPr>
        <w:pStyle w:val="RUSKINBlank"/>
      </w:pPr>
    </w:p>
    <w:p w:rsidR="006075A3" w:rsidRDefault="006075A3" w:rsidP="006075A3">
      <w:pPr>
        <w:pStyle w:val="RUSKINParagraph"/>
      </w:pPr>
      <w:r w:rsidRPr="006075A3">
        <w:t>Sound Data:  Tested in accordance with ASTM E 90.</w:t>
      </w:r>
    </w:p>
    <w:tbl>
      <w:tblPr>
        <w:tblStyle w:val="TableGrid"/>
        <w:tblW w:w="0" w:type="auto"/>
        <w:tblInd w:w="1575" w:type="dxa"/>
        <w:tblLook w:val="0000" w:firstRow="0" w:lastRow="0" w:firstColumn="0" w:lastColumn="0" w:noHBand="0" w:noVBand="0"/>
      </w:tblPr>
      <w:tblGrid>
        <w:gridCol w:w="2205"/>
        <w:gridCol w:w="1593"/>
        <w:gridCol w:w="2430"/>
      </w:tblGrid>
      <w:tr w:rsidR="0011663A" w:rsidTr="00F971F8">
        <w:trPr>
          <w:trHeight w:val="375"/>
        </w:trPr>
        <w:tc>
          <w:tcPr>
            <w:tcW w:w="2205" w:type="dxa"/>
          </w:tcPr>
          <w:p w:rsidR="0011663A" w:rsidRPr="00390EC3" w:rsidRDefault="0011663A" w:rsidP="00F971F8">
            <w:pPr>
              <w:pStyle w:val="RUSKINBlank"/>
              <w:jc w:val="center"/>
              <w:rPr>
                <w:b/>
              </w:rPr>
            </w:pPr>
            <w:r w:rsidRPr="00390EC3">
              <w:rPr>
                <w:b/>
              </w:rPr>
              <w:t>Octave Band/Frequency (Hz)</w:t>
            </w:r>
          </w:p>
          <w:p w:rsidR="0011663A" w:rsidRDefault="0011663A" w:rsidP="00F971F8">
            <w:pPr>
              <w:pStyle w:val="RUSKINBlank"/>
            </w:pPr>
          </w:p>
        </w:tc>
        <w:tc>
          <w:tcPr>
            <w:tcW w:w="1593" w:type="dxa"/>
          </w:tcPr>
          <w:p w:rsidR="0011663A" w:rsidRPr="00390EC3" w:rsidRDefault="0011663A" w:rsidP="00F971F8">
            <w:pPr>
              <w:widowControl/>
              <w:autoSpaceDE/>
              <w:autoSpaceDN/>
              <w:adjustRightInd/>
              <w:jc w:val="center"/>
              <w:rPr>
                <w:b/>
              </w:rPr>
            </w:pPr>
            <w:r w:rsidRPr="00390EC3">
              <w:rPr>
                <w:b/>
              </w:rPr>
              <w:t>Transmission</w:t>
            </w:r>
          </w:p>
          <w:p w:rsidR="0011663A" w:rsidRPr="00390EC3" w:rsidRDefault="0011663A" w:rsidP="00F971F8">
            <w:pPr>
              <w:widowControl/>
              <w:autoSpaceDE/>
              <w:autoSpaceDN/>
              <w:adjustRightInd/>
              <w:jc w:val="center"/>
              <w:rPr>
                <w:b/>
              </w:rPr>
            </w:pPr>
            <w:r w:rsidRPr="00390EC3">
              <w:rPr>
                <w:b/>
              </w:rPr>
              <w:t>Loss</w:t>
            </w:r>
          </w:p>
          <w:p w:rsidR="0011663A" w:rsidRDefault="0011663A" w:rsidP="00F971F8">
            <w:pPr>
              <w:pStyle w:val="RUSKINBlank"/>
            </w:pPr>
          </w:p>
        </w:tc>
        <w:tc>
          <w:tcPr>
            <w:tcW w:w="2430" w:type="dxa"/>
          </w:tcPr>
          <w:p w:rsidR="0011663A" w:rsidRPr="00390EC3" w:rsidRDefault="0011663A" w:rsidP="00F971F8">
            <w:pPr>
              <w:widowControl/>
              <w:autoSpaceDE/>
              <w:autoSpaceDN/>
              <w:adjustRightInd/>
              <w:jc w:val="center"/>
              <w:rPr>
                <w:b/>
              </w:rPr>
            </w:pPr>
            <w:r w:rsidRPr="00390EC3">
              <w:rPr>
                <w:b/>
              </w:rPr>
              <w:t>Free Field Noise</w:t>
            </w:r>
          </w:p>
          <w:p w:rsidR="0011663A" w:rsidRPr="00390EC3" w:rsidRDefault="0011663A" w:rsidP="00F971F8">
            <w:pPr>
              <w:widowControl/>
              <w:autoSpaceDE/>
              <w:autoSpaceDN/>
              <w:adjustRightInd/>
              <w:jc w:val="center"/>
              <w:rPr>
                <w:b/>
              </w:rPr>
            </w:pPr>
            <w:r w:rsidRPr="00390EC3">
              <w:rPr>
                <w:b/>
              </w:rPr>
              <w:t>Reduction (db)</w:t>
            </w:r>
          </w:p>
          <w:p w:rsidR="0011663A" w:rsidRPr="00390EC3" w:rsidRDefault="0011663A" w:rsidP="00F971F8">
            <w:pPr>
              <w:widowControl/>
              <w:autoSpaceDE/>
              <w:autoSpaceDN/>
              <w:adjustRightInd/>
              <w:jc w:val="center"/>
              <w:rPr>
                <w:b/>
              </w:rPr>
            </w:pPr>
            <w:r w:rsidRPr="00390EC3">
              <w:rPr>
                <w:b/>
              </w:rPr>
              <w:t>Ruskatherm Blanket</w:t>
            </w:r>
          </w:p>
          <w:p w:rsidR="0011663A" w:rsidRDefault="0011663A" w:rsidP="00F971F8">
            <w:pPr>
              <w:pStyle w:val="RUSKINBlank"/>
            </w:pPr>
          </w:p>
        </w:tc>
      </w:tr>
      <w:tr w:rsidR="0011663A" w:rsidTr="00F971F8">
        <w:trPr>
          <w:trHeight w:val="105"/>
        </w:trPr>
        <w:tc>
          <w:tcPr>
            <w:tcW w:w="2205" w:type="dxa"/>
          </w:tcPr>
          <w:p w:rsidR="0011663A" w:rsidRPr="00D37655" w:rsidRDefault="0011663A" w:rsidP="00F971F8">
            <w:pPr>
              <w:pStyle w:val="RUSKINBlank"/>
              <w:jc w:val="center"/>
            </w:pPr>
            <w:r>
              <w:t>2/25</w:t>
            </w:r>
          </w:p>
        </w:tc>
        <w:tc>
          <w:tcPr>
            <w:tcW w:w="1593" w:type="dxa"/>
          </w:tcPr>
          <w:p w:rsidR="0011663A" w:rsidRPr="00D37655" w:rsidRDefault="0011663A" w:rsidP="00F971F8">
            <w:pPr>
              <w:pStyle w:val="RUSKINBlank"/>
              <w:jc w:val="center"/>
            </w:pPr>
            <w:r>
              <w:t>6</w:t>
            </w:r>
          </w:p>
        </w:tc>
        <w:tc>
          <w:tcPr>
            <w:tcW w:w="2430" w:type="dxa"/>
          </w:tcPr>
          <w:p w:rsidR="0011663A" w:rsidRPr="00D37655" w:rsidRDefault="0011663A" w:rsidP="00F971F8">
            <w:pPr>
              <w:pStyle w:val="RUSKINBlank"/>
              <w:jc w:val="center"/>
            </w:pPr>
            <w:r>
              <w:t>12</w:t>
            </w:r>
          </w:p>
        </w:tc>
      </w:tr>
      <w:tr w:rsidR="0011663A" w:rsidTr="00F971F8">
        <w:trPr>
          <w:trHeight w:val="70"/>
        </w:trPr>
        <w:tc>
          <w:tcPr>
            <w:tcW w:w="2205" w:type="dxa"/>
          </w:tcPr>
          <w:p w:rsidR="0011663A" w:rsidRDefault="0011663A" w:rsidP="00F971F8">
            <w:pPr>
              <w:pStyle w:val="RUSKINBlank"/>
              <w:jc w:val="center"/>
            </w:pPr>
            <w:r>
              <w:t>3/250</w:t>
            </w:r>
          </w:p>
        </w:tc>
        <w:tc>
          <w:tcPr>
            <w:tcW w:w="1593" w:type="dxa"/>
          </w:tcPr>
          <w:p w:rsidR="0011663A" w:rsidRDefault="0011663A" w:rsidP="00F971F8">
            <w:pPr>
              <w:pStyle w:val="RUSKINBlank"/>
              <w:jc w:val="center"/>
            </w:pPr>
            <w:r>
              <w:t>5</w:t>
            </w:r>
          </w:p>
        </w:tc>
        <w:tc>
          <w:tcPr>
            <w:tcW w:w="2430" w:type="dxa"/>
          </w:tcPr>
          <w:p w:rsidR="0011663A" w:rsidRDefault="0011663A" w:rsidP="00F971F8">
            <w:pPr>
              <w:pStyle w:val="RUSKINBlank"/>
              <w:jc w:val="center"/>
            </w:pPr>
            <w:r>
              <w:t>11</w:t>
            </w:r>
          </w:p>
        </w:tc>
      </w:tr>
      <w:tr w:rsidR="0011663A" w:rsidTr="00F971F8">
        <w:trPr>
          <w:trHeight w:val="180"/>
        </w:trPr>
        <w:tc>
          <w:tcPr>
            <w:tcW w:w="2205" w:type="dxa"/>
          </w:tcPr>
          <w:p w:rsidR="0011663A" w:rsidRDefault="0011663A" w:rsidP="00F971F8">
            <w:pPr>
              <w:pStyle w:val="RUSKINBlank"/>
              <w:jc w:val="center"/>
            </w:pPr>
            <w:r>
              <w:t>4/500</w:t>
            </w:r>
          </w:p>
        </w:tc>
        <w:tc>
          <w:tcPr>
            <w:tcW w:w="1593" w:type="dxa"/>
          </w:tcPr>
          <w:p w:rsidR="0011663A" w:rsidRDefault="0011663A" w:rsidP="00F971F8">
            <w:pPr>
              <w:pStyle w:val="RUSKINBlank"/>
              <w:jc w:val="center"/>
            </w:pPr>
            <w:r>
              <w:t>10</w:t>
            </w:r>
          </w:p>
        </w:tc>
        <w:tc>
          <w:tcPr>
            <w:tcW w:w="2430" w:type="dxa"/>
          </w:tcPr>
          <w:p w:rsidR="0011663A" w:rsidRDefault="0011663A" w:rsidP="00F971F8">
            <w:pPr>
              <w:pStyle w:val="RUSKINBlank"/>
              <w:jc w:val="center"/>
            </w:pPr>
            <w:r>
              <w:t>16</w:t>
            </w:r>
          </w:p>
        </w:tc>
      </w:tr>
      <w:tr w:rsidR="0011663A" w:rsidTr="00F971F8">
        <w:trPr>
          <w:trHeight w:val="105"/>
        </w:trPr>
        <w:tc>
          <w:tcPr>
            <w:tcW w:w="2205" w:type="dxa"/>
          </w:tcPr>
          <w:p w:rsidR="0011663A" w:rsidRDefault="0011663A" w:rsidP="00F971F8">
            <w:pPr>
              <w:pStyle w:val="RUSKINBlank"/>
              <w:jc w:val="center"/>
            </w:pPr>
            <w:r>
              <w:t>5/1000</w:t>
            </w:r>
          </w:p>
        </w:tc>
        <w:tc>
          <w:tcPr>
            <w:tcW w:w="1593" w:type="dxa"/>
          </w:tcPr>
          <w:p w:rsidR="0011663A" w:rsidRDefault="0011663A" w:rsidP="00F971F8">
            <w:pPr>
              <w:pStyle w:val="RUSKINBlank"/>
              <w:jc w:val="center"/>
            </w:pPr>
            <w:r>
              <w:t>15</w:t>
            </w:r>
          </w:p>
        </w:tc>
        <w:tc>
          <w:tcPr>
            <w:tcW w:w="2430" w:type="dxa"/>
          </w:tcPr>
          <w:p w:rsidR="0011663A" w:rsidRDefault="0011663A" w:rsidP="00F971F8">
            <w:pPr>
              <w:pStyle w:val="RUSKINBlank"/>
              <w:jc w:val="center"/>
            </w:pPr>
            <w:r>
              <w:t>21</w:t>
            </w:r>
          </w:p>
        </w:tc>
      </w:tr>
      <w:tr w:rsidR="0011663A" w:rsidTr="00F971F8">
        <w:trPr>
          <w:trHeight w:val="120"/>
        </w:trPr>
        <w:tc>
          <w:tcPr>
            <w:tcW w:w="2205" w:type="dxa"/>
          </w:tcPr>
          <w:p w:rsidR="0011663A" w:rsidRDefault="0011663A" w:rsidP="00F971F8">
            <w:pPr>
              <w:pStyle w:val="RUSKINBlank"/>
              <w:jc w:val="center"/>
            </w:pPr>
            <w:r>
              <w:t>6/2000</w:t>
            </w:r>
          </w:p>
        </w:tc>
        <w:tc>
          <w:tcPr>
            <w:tcW w:w="1593" w:type="dxa"/>
          </w:tcPr>
          <w:p w:rsidR="0011663A" w:rsidRDefault="0011663A" w:rsidP="00F971F8">
            <w:pPr>
              <w:pStyle w:val="RUSKINBlank"/>
              <w:jc w:val="center"/>
            </w:pPr>
            <w:r>
              <w:t>13</w:t>
            </w:r>
          </w:p>
        </w:tc>
        <w:tc>
          <w:tcPr>
            <w:tcW w:w="2430" w:type="dxa"/>
          </w:tcPr>
          <w:p w:rsidR="0011663A" w:rsidRDefault="0011663A" w:rsidP="00F971F8">
            <w:pPr>
              <w:pStyle w:val="RUSKINBlank"/>
              <w:jc w:val="center"/>
            </w:pPr>
            <w:r>
              <w:t>19</w:t>
            </w:r>
          </w:p>
        </w:tc>
      </w:tr>
      <w:tr w:rsidR="0011663A" w:rsidTr="00F971F8">
        <w:trPr>
          <w:trHeight w:val="95"/>
        </w:trPr>
        <w:tc>
          <w:tcPr>
            <w:tcW w:w="2205" w:type="dxa"/>
          </w:tcPr>
          <w:p w:rsidR="0011663A" w:rsidRDefault="0011663A" w:rsidP="00F971F8">
            <w:pPr>
              <w:pStyle w:val="RUSKINBlank"/>
              <w:jc w:val="center"/>
            </w:pPr>
            <w:r>
              <w:t>7/4000</w:t>
            </w:r>
          </w:p>
        </w:tc>
        <w:tc>
          <w:tcPr>
            <w:tcW w:w="1593" w:type="dxa"/>
          </w:tcPr>
          <w:p w:rsidR="0011663A" w:rsidRDefault="0011663A" w:rsidP="00F971F8">
            <w:pPr>
              <w:pStyle w:val="RUSKINBlank"/>
              <w:jc w:val="center"/>
            </w:pPr>
            <w:r>
              <w:t>11</w:t>
            </w:r>
          </w:p>
        </w:tc>
        <w:tc>
          <w:tcPr>
            <w:tcW w:w="2430" w:type="dxa"/>
          </w:tcPr>
          <w:p w:rsidR="0011663A" w:rsidRDefault="0011663A" w:rsidP="00F971F8">
            <w:pPr>
              <w:pStyle w:val="RUSKINBlank"/>
              <w:jc w:val="center"/>
            </w:pPr>
            <w:r>
              <w:t>17</w:t>
            </w:r>
          </w:p>
        </w:tc>
      </w:tr>
      <w:tr w:rsidR="0011663A" w:rsidTr="00F971F8">
        <w:trPr>
          <w:trHeight w:val="120"/>
        </w:trPr>
        <w:tc>
          <w:tcPr>
            <w:tcW w:w="2205" w:type="dxa"/>
          </w:tcPr>
          <w:p w:rsidR="0011663A" w:rsidRDefault="0011663A" w:rsidP="00F971F8">
            <w:pPr>
              <w:pStyle w:val="RUSKINBlank"/>
              <w:jc w:val="center"/>
            </w:pPr>
            <w:r>
              <w:t>STC</w:t>
            </w:r>
          </w:p>
        </w:tc>
        <w:tc>
          <w:tcPr>
            <w:tcW w:w="4023" w:type="dxa"/>
            <w:gridSpan w:val="2"/>
          </w:tcPr>
          <w:p w:rsidR="0011663A" w:rsidRDefault="0011663A" w:rsidP="00F971F8">
            <w:pPr>
              <w:pStyle w:val="RUSKINBlank"/>
              <w:jc w:val="center"/>
            </w:pPr>
            <w:r>
              <w:t>12</w:t>
            </w:r>
          </w:p>
        </w:tc>
      </w:tr>
      <w:tr w:rsidR="0011663A" w:rsidTr="00F971F8">
        <w:trPr>
          <w:trHeight w:val="95"/>
        </w:trPr>
        <w:tc>
          <w:tcPr>
            <w:tcW w:w="2205" w:type="dxa"/>
          </w:tcPr>
          <w:p w:rsidR="0011663A" w:rsidRDefault="0011663A" w:rsidP="00F971F8">
            <w:pPr>
              <w:pStyle w:val="RUSKINBlank"/>
              <w:jc w:val="center"/>
            </w:pPr>
            <w:r>
              <w:t>OITC</w:t>
            </w:r>
          </w:p>
        </w:tc>
        <w:tc>
          <w:tcPr>
            <w:tcW w:w="4023" w:type="dxa"/>
            <w:gridSpan w:val="2"/>
            <w:tcBorders>
              <w:top w:val="nil"/>
            </w:tcBorders>
          </w:tcPr>
          <w:p w:rsidR="0011663A" w:rsidRDefault="0011663A" w:rsidP="00F971F8">
            <w:pPr>
              <w:pStyle w:val="RUSKINBlank"/>
              <w:jc w:val="center"/>
            </w:pPr>
            <w:r>
              <w:t>10</w:t>
            </w:r>
          </w:p>
        </w:tc>
      </w:tr>
    </w:tbl>
    <w:p w:rsidR="0011663A" w:rsidRDefault="0011663A" w:rsidP="0011663A">
      <w:pPr>
        <w:pStyle w:val="RUSKINBlank"/>
        <w:ind w:left="2880"/>
      </w:pPr>
      <w:r>
        <w:t>STC stands for Sound Transmission Class</w:t>
      </w:r>
    </w:p>
    <w:p w:rsidR="0011663A" w:rsidRDefault="0011663A" w:rsidP="0011663A">
      <w:pPr>
        <w:pStyle w:val="RUSKINBlank"/>
      </w:pPr>
      <w:r>
        <w:tab/>
      </w:r>
      <w:r>
        <w:tab/>
      </w:r>
      <w:r>
        <w:tab/>
      </w:r>
      <w:r>
        <w:tab/>
      </w:r>
      <w:r>
        <w:tab/>
        <w:t>OITC stands for Outside Indoor Transmission Class</w:t>
      </w:r>
    </w:p>
    <w:p w:rsidR="0011663A" w:rsidRPr="0011663A" w:rsidRDefault="0011663A" w:rsidP="0011663A">
      <w:pPr>
        <w:pStyle w:val="RUSKINBlank"/>
      </w:pPr>
    </w:p>
    <w:p w:rsidR="006075A3" w:rsidRPr="00F43AA1" w:rsidRDefault="006075A3" w:rsidP="00F43AA1">
      <w:pPr>
        <w:pStyle w:val="RUSKINBlank"/>
      </w:pPr>
    </w:p>
    <w:p w:rsidR="006B4780" w:rsidRPr="009C3BB3" w:rsidRDefault="006B4780" w:rsidP="006B4780">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9C3BB3">
        <w:rPr>
          <w:vanish/>
          <w:color w:val="FF00FF"/>
        </w:rPr>
        <w:t>** NOTE TO SPECIFIER **  Specify required design loading. 20 psi (0.96 kPa) is typical</w:t>
      </w:r>
      <w:r w:rsidR="002402BC">
        <w:rPr>
          <w:vanish/>
          <w:color w:val="FF00FF"/>
        </w:rPr>
        <w:t>.</w:t>
      </w:r>
      <w:r w:rsidRPr="009C3BB3">
        <w:rPr>
          <w:vanish/>
          <w:color w:val="FF00FF"/>
        </w:rPr>
        <w:t xml:space="preserve"> Insert wind load design required.</w:t>
      </w:r>
      <w:r>
        <w:rPr>
          <w:vanish/>
          <w:color w:val="FF00FF"/>
        </w:rPr>
        <w:t xml:space="preserve"> Equivalent to a 90 mph (145 kph) wind speed.</w:t>
      </w:r>
    </w:p>
    <w:p w:rsidR="006B4780" w:rsidRPr="009C3BB3" w:rsidRDefault="006B4780" w:rsidP="006B4780">
      <w:pPr>
        <w:widowControl/>
        <w:numPr>
          <w:ilvl w:val="2"/>
          <w:numId w:val="0"/>
        </w:numPr>
        <w:tabs>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152" w:hanging="576"/>
      </w:pPr>
      <w:r w:rsidRPr="009C3BB3">
        <w:t>Design Windload:   Incorporate structural supports required to withstand wind load of ______ pounds per square foot (_______ kPa).</w:t>
      </w:r>
    </w:p>
    <w:p w:rsidR="00E35460" w:rsidRPr="00E35460" w:rsidRDefault="00E35460" w:rsidP="00E35460">
      <w:pPr>
        <w:pStyle w:val="RUSKINBlank"/>
      </w:pP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numPr>
          <w:ilvl w:val="1"/>
          <w:numId w:val="2"/>
        </w:numPr>
        <w:tabs>
          <w:tab w:val="clear" w:pos="576"/>
          <w:tab w:val="left" w:pos="0"/>
          <w:tab w:val="left" w:pos="234"/>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ED51A9">
        <w:t>ACCESSORIES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5A4E5B">
        <w:rPr>
          <w:vanish/>
          <w:color w:val="FF00FF"/>
        </w:rPr>
        <w:t>** NOTE TO SPECIFIER **  Delete blank-off panel not required.</w:t>
      </w:r>
    </w:p>
    <w:p w:rsidR="005A4E5B" w:rsidRPr="005A4E5B" w:rsidRDefault="005A4E5B" w:rsidP="005A4E5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5A4E5B">
        <w:t>Blank-Off Panels:  20 gage (1 mm) galvanized steel sheet, factory installed with removable fasteners and neoprene gaskets.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5A4E5B">
        <w:t>Insulated Blank-Off Panels:  20 gage (1 mm) galvanized steel  sheet, 1 inch (25 mm) galvanized steel skin insulated core, factory installed with removable fasteners and neoprene gaskets.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5A4E5B">
        <w:t>Blank-Off Panels:  0.040 (1 mm) aluminum sheet, factory installed with removable fasteners and neoprene gaskets.</w:t>
      </w:r>
    </w:p>
    <w:p w:rsidR="005A4E5B" w:rsidRPr="005A4E5B" w:rsidRDefault="005A4E5B" w:rsidP="005A4E5B">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5A4E5B" w:rsidRPr="005A4E5B" w:rsidRDefault="005A4E5B" w:rsidP="005A4E5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5A4E5B">
        <w:t>Insulated Blank-Off Panels:  0.040 (1 mm) aluminum sheet, 1 inch (25 mm) aluminum skin insulated core, factory installed with removable fasteners and neoprene gaskets.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Hinged Frame:  Continuous piano hinge attached to channel subframe.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filter rack </w:t>
      </w:r>
      <w:r>
        <w:rPr>
          <w:vanish/>
          <w:color w:val="FF00FF"/>
        </w:rPr>
        <w:t xml:space="preserve">material </w:t>
      </w:r>
      <w:r w:rsidRPr="00ED51A9">
        <w:rPr>
          <w:vanish/>
          <w:color w:val="FF00FF"/>
        </w:rPr>
        <w:t>not required.</w:t>
      </w:r>
    </w:p>
    <w:p w:rsidR="00034861" w:rsidRPr="00034861" w:rsidRDefault="00034861" w:rsidP="00BA4418">
      <w:pPr>
        <w:pStyle w:val="RUSKINParagraph"/>
      </w:pPr>
      <w:r w:rsidRPr="00034861">
        <w:t>Steel Filter Racks:  Formed channel racks to accept standard thick filters.  Unused bottom portion blanked off with 20 gage (1 mm) galvanized steel sheet.</w:t>
      </w: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034861" w:rsidRDefault="00034861" w:rsidP="00034861">
      <w:pPr>
        <w:pStyle w:val="RUSKINBlank"/>
      </w:pP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03486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if not required.</w:t>
      </w:r>
    </w:p>
    <w:p w:rsidR="00ED51A9" w:rsidRPr="00ED51A9" w:rsidRDefault="00ED51A9" w:rsidP="00BA4418">
      <w:pPr>
        <w:pStyle w:val="RUSKINParagraph"/>
      </w:pPr>
      <w:r w:rsidRPr="00ED51A9">
        <w:t>Security Bars: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bird screen if not required.</w:t>
      </w:r>
    </w:p>
    <w:p w:rsidR="00ED51A9" w:rsidRPr="00ED51A9" w:rsidRDefault="00ED51A9" w:rsidP="00BA4418">
      <w:pPr>
        <w:pStyle w:val="RUSKINParagraph"/>
      </w:pPr>
      <w:r w:rsidRPr="00ED51A9">
        <w:t>Bird Screen:</w:t>
      </w:r>
    </w:p>
    <w:p w:rsidR="00110924" w:rsidRPr="00ED51A9" w:rsidRDefault="00110924" w:rsidP="00BA4418">
      <w:pPr>
        <w:pStyle w:val="RUSKINSubPara"/>
      </w:pPr>
      <w:r>
        <w:t>Galvanized Steel</w:t>
      </w:r>
      <w:r w:rsidRPr="00ED51A9">
        <w:t xml:space="preserve">:  </w:t>
      </w:r>
      <w:r>
        <w:t>1/2</w:t>
      </w:r>
      <w:r w:rsidRPr="00ED51A9">
        <w:t xml:space="preserve"> inch by </w:t>
      </w:r>
      <w:r>
        <w:t>19 gage</w:t>
      </w:r>
      <w:r w:rsidRPr="00ED51A9">
        <w:t xml:space="preserve"> (16 mm by 1 mm)</w:t>
      </w:r>
      <w:r w:rsidR="006075A3">
        <w:t>,</w:t>
      </w:r>
      <w:r w:rsidRPr="00ED51A9">
        <w:t xml:space="preserve"> </w:t>
      </w:r>
      <w:r w:rsidR="006075A3">
        <w:t>i</w:t>
      </w:r>
      <w:r w:rsidR="007522F1">
        <w:t>ntercrimp.</w:t>
      </w:r>
    </w:p>
    <w:p w:rsidR="00ED51A9" w:rsidRPr="00ED51A9" w:rsidRDefault="00ED51A9" w:rsidP="00BA4418">
      <w:pPr>
        <w:pStyle w:val="RUSKINSubPara"/>
      </w:pPr>
      <w:r w:rsidRPr="00ED51A9">
        <w:t xml:space="preserve">Aluminum:  Aluminum, </w:t>
      </w:r>
      <w:r w:rsidR="007522F1">
        <w:t>1/2</w:t>
      </w:r>
      <w:r w:rsidRPr="00ED51A9">
        <w:t xml:space="preserve"> inches by 0.0</w:t>
      </w:r>
      <w:r w:rsidR="007522F1">
        <w:t>63</w:t>
      </w:r>
      <w:r w:rsidRPr="00ED51A9">
        <w:t xml:space="preserve"> inch (1</w:t>
      </w:r>
      <w:r w:rsidR="007522F1">
        <w:t>3</w:t>
      </w:r>
      <w:r w:rsidRPr="00ED51A9">
        <w:t xml:space="preserve"> mm by 1</w:t>
      </w:r>
      <w:r w:rsidR="007522F1">
        <w:t>.6</w:t>
      </w:r>
      <w:r w:rsidRPr="00ED51A9">
        <w:t xml:space="preserve"> mm), </w:t>
      </w:r>
      <w:r w:rsidR="006075A3">
        <w:t>intercrimp</w:t>
      </w:r>
      <w:r w:rsidRPr="00ED51A9">
        <w:t xml:space="preserve">. </w:t>
      </w:r>
    </w:p>
    <w:p w:rsidR="007522F1" w:rsidRPr="00ED51A9" w:rsidRDefault="007522F1" w:rsidP="007522F1">
      <w:pPr>
        <w:pStyle w:val="RUSKINSubPara"/>
      </w:pPr>
      <w:r w:rsidRPr="00ED51A9">
        <w:t xml:space="preserve">Aluminum:  Aluminum, </w:t>
      </w:r>
      <w:r w:rsidR="00CD75E2">
        <w:t>5/8</w:t>
      </w:r>
      <w:r w:rsidRPr="00ED51A9">
        <w:t xml:space="preserve"> inches by 0.0</w:t>
      </w:r>
      <w:r w:rsidR="00CD75E2">
        <w:t>40</w:t>
      </w:r>
      <w:r w:rsidRPr="00ED51A9">
        <w:t xml:space="preserve"> inch (1</w:t>
      </w:r>
      <w:r w:rsidR="00CD75E2">
        <w:t>6</w:t>
      </w:r>
      <w:r w:rsidRPr="00ED51A9">
        <w:t xml:space="preserve"> mm by 1</w:t>
      </w:r>
      <w:r w:rsidR="006075A3">
        <w:t>.</w:t>
      </w:r>
      <w:r w:rsidR="00CD75E2">
        <w:t>0</w:t>
      </w:r>
      <w:r w:rsidRPr="00ED51A9">
        <w:t xml:space="preserve"> mm), expanded and flattened. </w:t>
      </w:r>
    </w:p>
    <w:p w:rsidR="00ED51A9" w:rsidRPr="00ED51A9" w:rsidRDefault="00ED51A9" w:rsidP="00BA4418">
      <w:pPr>
        <w:pStyle w:val="RUSKINSubPara"/>
      </w:pPr>
      <w:r w:rsidRPr="00ED51A9">
        <w:t>Frame:  Removable.</w:t>
      </w:r>
      <w:r w:rsidR="006075A3">
        <w:t xml:space="preserve"> Rewireable.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material not required.</w:t>
      </w:r>
    </w:p>
    <w:p w:rsidR="00ED51A9" w:rsidRPr="00ED51A9" w:rsidRDefault="00ED51A9" w:rsidP="00BA4418">
      <w:pPr>
        <w:pStyle w:val="RUSKINSubPara"/>
      </w:pPr>
      <w:r w:rsidRPr="00ED51A9">
        <w:t>Galvanized steel, 20 gage (1 mm).</w:t>
      </w:r>
    </w:p>
    <w:p w:rsidR="00ED51A9" w:rsidRPr="00ED51A9" w:rsidRDefault="00ED51A9" w:rsidP="00BA4418">
      <w:pPr>
        <w:pStyle w:val="RUSKINSubPara"/>
      </w:pPr>
      <w:r w:rsidRPr="00ED51A9">
        <w:t>Extruded aluminum, Alloy 6063-T6.  Minimum nominal thickness 0.060 inch (1.5 mm).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7522F1">
      <w:pPr>
        <w:pStyle w:val="RUSKINArticle"/>
      </w:pPr>
      <w:r w:rsidRPr="00ED51A9">
        <w:t>FINISHES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ED51A9" w:rsidRPr="00ED51A9" w:rsidRDefault="00ED51A9" w:rsidP="00BA4418">
      <w:pPr>
        <w:pStyle w:val="RUSKINParagraph"/>
      </w:pPr>
      <w:r w:rsidRPr="00ED51A9">
        <w:t>Finish: Mill finish.</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Finish: 50 percent PVDF: Finish shall be applied at 1.2 mil total dry film thickness.</w:t>
      </w:r>
    </w:p>
    <w:p w:rsidR="00ED51A9" w:rsidRPr="00ED51A9" w:rsidRDefault="00ED51A9" w:rsidP="00BA4418">
      <w:pPr>
        <w:pStyle w:val="RUSKINSubPara"/>
      </w:pPr>
      <w:r w:rsidRPr="00ED51A9">
        <w:t>Coating shall conform to AAMA 2604, sections 4.2 and 4.3. Apply coating following cleaning and pretreatment. Cleaning:  AA-C12C42R1X.</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ED51A9" w:rsidRPr="00ED51A9" w:rsidRDefault="00ED51A9" w:rsidP="00BA4418">
      <w:pPr>
        <w:pStyle w:val="RUSKINSubSub1"/>
      </w:pPr>
      <w:r w:rsidRPr="00ED51A9">
        <w:t>Baked Enamel.</w:t>
      </w:r>
      <w:r w:rsidR="00E7724A">
        <w:t xml:space="preserve"> (50% PVDF)</w:t>
      </w:r>
      <w:r w:rsidRPr="00ED51A9">
        <w:t xml:space="preserve"> </w:t>
      </w:r>
    </w:p>
    <w:p w:rsidR="00ED51A9" w:rsidRPr="00ED51A9" w:rsidRDefault="00ED51A9" w:rsidP="00BA4418">
      <w:pPr>
        <w:pStyle w:val="RUSKINSubSub1"/>
      </w:pPr>
      <w:r w:rsidRPr="00ED51A9">
        <w:t>Pearledize 50 (2-coat mica).</w:t>
      </w:r>
    </w:p>
    <w:p w:rsidR="00ED51A9" w:rsidRPr="00ED51A9" w:rsidRDefault="00ED51A9" w:rsidP="00BA4418">
      <w:pPr>
        <w:pStyle w:val="RUSKINSubPara"/>
      </w:pPr>
      <w:r w:rsidRPr="00ED51A9">
        <w:t>20-year finish warranty.</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Finish: 70 percent PVDF: Finish shall be applied at 1.2 mil total dry film thickness.</w:t>
      </w:r>
    </w:p>
    <w:p w:rsidR="00ED51A9" w:rsidRPr="00ED51A9" w:rsidRDefault="00ED51A9" w:rsidP="00BA4418">
      <w:pPr>
        <w:pStyle w:val="RUSKINSubPara"/>
      </w:pPr>
      <w:r w:rsidRPr="00ED51A9">
        <w:t>Coating shall conform to AAMA 2605. Apply coating following cleaning and pretreatment. Cleaning:  AA-C12C42R1X.</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ED51A9" w:rsidRPr="00ED51A9" w:rsidRDefault="00ED51A9" w:rsidP="00BA4418">
      <w:pPr>
        <w:pStyle w:val="RUSKINSubSub1"/>
      </w:pPr>
      <w:r w:rsidRPr="00ED51A9">
        <w:t>Standard 2-coat.</w:t>
      </w:r>
    </w:p>
    <w:p w:rsidR="00ED51A9" w:rsidRPr="00ED51A9" w:rsidRDefault="00ED51A9" w:rsidP="00BA4418">
      <w:pPr>
        <w:pStyle w:val="RUSKINSubSub1"/>
      </w:pPr>
      <w:r w:rsidRPr="00ED51A9">
        <w:t>Pearledize 70 (2-coat mica).</w:t>
      </w:r>
    </w:p>
    <w:p w:rsidR="00ED51A9" w:rsidRPr="00ED51A9" w:rsidRDefault="00ED51A9" w:rsidP="00BA4418">
      <w:pPr>
        <w:pStyle w:val="RUSKINSubSub1"/>
      </w:pPr>
      <w:r w:rsidRPr="00ED51A9">
        <w:t>3-coat metallic.</w:t>
      </w:r>
    </w:p>
    <w:p w:rsidR="00ED51A9" w:rsidRPr="00ED51A9" w:rsidRDefault="00ED51A9" w:rsidP="00BA4418">
      <w:pPr>
        <w:pStyle w:val="RUSKINSubSub1"/>
      </w:pPr>
      <w:r w:rsidRPr="00ED51A9">
        <w:t>3-coat exotic.</w:t>
      </w:r>
    </w:p>
    <w:p w:rsidR="00ED51A9" w:rsidRPr="00ED51A9" w:rsidRDefault="00ED51A9" w:rsidP="00BA4418">
      <w:pPr>
        <w:pStyle w:val="RUSKINSubPara"/>
      </w:pPr>
      <w:r w:rsidRPr="00ED51A9">
        <w:t>20-year finish warranty.</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Finish: Prime Coat:</w:t>
      </w:r>
    </w:p>
    <w:p w:rsidR="00ED51A9" w:rsidRPr="00ED51A9" w:rsidRDefault="00ED51A9" w:rsidP="00BA4418">
      <w:pPr>
        <w:pStyle w:val="RUSKINSubPara"/>
      </w:pPr>
      <w:r w:rsidRPr="00ED51A9">
        <w:t>Apply alkyd prime coat following chemical cleaning and pretreatment.</w:t>
      </w:r>
    </w:p>
    <w:p w:rsidR="00ED51A9" w:rsidRPr="00ED51A9" w:rsidRDefault="00ED51A9" w:rsidP="00BA4418">
      <w:pPr>
        <w:pStyle w:val="RUSKINSubPara"/>
      </w:pPr>
      <w:r w:rsidRPr="00ED51A9">
        <w:t>Primer preparation for field painting.</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ED51A9" w:rsidRPr="00ED51A9" w:rsidRDefault="00ED51A9" w:rsidP="00BA4418">
      <w:pPr>
        <w:pStyle w:val="RUSKINParagraph"/>
      </w:pPr>
      <w:r w:rsidRPr="00ED51A9">
        <w:t>Finish: Epoxy-Based Painted Finish.</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BA4418">
      <w:pPr>
        <w:pStyle w:val="RUSKINParagraph"/>
      </w:pPr>
      <w:r w:rsidRPr="00ED51A9">
        <w:t xml:space="preserve">Color: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ED51A9" w:rsidRPr="00ED51A9" w:rsidRDefault="00ED51A9" w:rsidP="00BA4418">
      <w:pPr>
        <w:pStyle w:val="RUSKINSubPara"/>
      </w:pPr>
      <w:r w:rsidRPr="00ED51A9">
        <w:t>Color for PVDF Coating: Custom. Refer to Drawings.</w:t>
      </w:r>
    </w:p>
    <w:p w:rsidR="00ED51A9" w:rsidRPr="00ED51A9" w:rsidRDefault="00ED51A9" w:rsidP="00BA4418">
      <w:pPr>
        <w:pStyle w:val="RUSKINSubPara"/>
      </w:pPr>
      <w:r w:rsidRPr="00ED51A9">
        <w:t xml:space="preserve">Color for PVDF Coating: Manufacturer’s standard in paint system specified.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sidR="00CD75E2">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10007A" w:rsidRPr="00ED51A9" w:rsidRDefault="0010007A" w:rsidP="0010007A">
      <w:pPr>
        <w:pStyle w:val="RUSKINParagraph"/>
        <w:numPr>
          <w:ilvl w:val="2"/>
          <w:numId w:val="5"/>
        </w:numPr>
        <w:tabs>
          <w:tab w:val="clear" w:pos="1152"/>
        </w:tabs>
      </w:pPr>
      <w:r w:rsidRPr="00ED51A9">
        <w:t>Anodized Finishes:</w:t>
      </w:r>
    </w:p>
    <w:p w:rsidR="0010007A" w:rsidRPr="00ED51A9" w:rsidRDefault="0010007A" w:rsidP="0010007A">
      <w:pPr>
        <w:pStyle w:val="RUSKINSubPara"/>
        <w:numPr>
          <w:ilvl w:val="3"/>
          <w:numId w:val="2"/>
        </w:numPr>
        <w:tabs>
          <w:tab w:val="clear" w:pos="1728"/>
        </w:tabs>
      </w:pPr>
      <w:r w:rsidRPr="00ED51A9">
        <w:t xml:space="preserve">Class </w:t>
      </w:r>
      <w:r>
        <w:t>II</w:t>
      </w:r>
      <w:r w:rsidRPr="00ED51A9">
        <w:t xml:space="preserve"> Clear Anodized.</w:t>
      </w:r>
    </w:p>
    <w:p w:rsidR="0010007A" w:rsidRPr="00ED51A9" w:rsidRDefault="0010007A" w:rsidP="0010007A">
      <w:pPr>
        <w:pStyle w:val="RUSKINSubSub1"/>
        <w:numPr>
          <w:ilvl w:val="4"/>
          <w:numId w:val="2"/>
        </w:numPr>
        <w:tabs>
          <w:tab w:val="clear" w:pos="2304"/>
        </w:tabs>
      </w:pPr>
      <w:r w:rsidRPr="00ED51A9">
        <w:t>Comply with Aluminum Association AA-C21A31.  Clear anodized finish 204-R1.</w:t>
      </w:r>
    </w:p>
    <w:p w:rsidR="0010007A" w:rsidRPr="00ED51A9" w:rsidRDefault="0010007A" w:rsidP="0010007A">
      <w:pPr>
        <w:pStyle w:val="RUSKINSubSub1"/>
        <w:numPr>
          <w:ilvl w:val="4"/>
          <w:numId w:val="2"/>
        </w:numPr>
        <w:tabs>
          <w:tab w:val="clear" w:pos="2304"/>
        </w:tabs>
      </w:pPr>
      <w:r w:rsidRPr="00ED51A9">
        <w:t>Apply finish following chemical etching and pretreatment.</w:t>
      </w:r>
    </w:p>
    <w:p w:rsidR="0010007A" w:rsidRPr="00ED51A9" w:rsidRDefault="0010007A" w:rsidP="0010007A">
      <w:pPr>
        <w:pStyle w:val="RUSKINSubSub1"/>
        <w:numPr>
          <w:ilvl w:val="4"/>
          <w:numId w:val="2"/>
        </w:numPr>
        <w:tabs>
          <w:tab w:val="clear" w:pos="2304"/>
        </w:tabs>
      </w:pPr>
      <w:r w:rsidRPr="00ED51A9">
        <w:t>Minimum Thickness:  0.4 mils (0.01 mm), 30 minute anodizing process.</w:t>
      </w:r>
    </w:p>
    <w:p w:rsidR="0010007A" w:rsidRPr="00ED51A9" w:rsidRDefault="0010007A" w:rsidP="0010007A">
      <w:pPr>
        <w:pStyle w:val="RUSKINSubPara"/>
        <w:numPr>
          <w:ilvl w:val="3"/>
          <w:numId w:val="2"/>
        </w:numPr>
        <w:tabs>
          <w:tab w:val="clear" w:pos="1728"/>
        </w:tabs>
      </w:pPr>
      <w:r w:rsidRPr="00ED51A9">
        <w:t xml:space="preserve">Class </w:t>
      </w:r>
      <w:r>
        <w:t>I</w:t>
      </w:r>
      <w:r w:rsidRPr="00ED51A9">
        <w:t xml:space="preserve"> Clear Anodized.</w:t>
      </w:r>
    </w:p>
    <w:p w:rsidR="0010007A" w:rsidRPr="00ED51A9" w:rsidRDefault="0010007A" w:rsidP="0010007A">
      <w:pPr>
        <w:pStyle w:val="RUSKINSubSub1"/>
        <w:numPr>
          <w:ilvl w:val="4"/>
          <w:numId w:val="2"/>
        </w:numPr>
        <w:tabs>
          <w:tab w:val="clear" w:pos="2304"/>
        </w:tabs>
      </w:pPr>
      <w:r w:rsidRPr="00ED51A9">
        <w:t>Comply with Aluminum Association AA-C21A41.  Clear anodized finish 215-R1.</w:t>
      </w:r>
    </w:p>
    <w:p w:rsidR="0010007A" w:rsidRPr="00ED51A9" w:rsidRDefault="0010007A" w:rsidP="0010007A">
      <w:pPr>
        <w:pStyle w:val="RUSKINSubSub1"/>
        <w:numPr>
          <w:ilvl w:val="4"/>
          <w:numId w:val="2"/>
        </w:numPr>
        <w:tabs>
          <w:tab w:val="clear" w:pos="2304"/>
        </w:tabs>
      </w:pPr>
      <w:r w:rsidRPr="00ED51A9">
        <w:t>Apply finish following chemical etching and pretreatment.</w:t>
      </w:r>
    </w:p>
    <w:p w:rsidR="0010007A" w:rsidRPr="00ED51A9" w:rsidRDefault="0010007A" w:rsidP="0010007A">
      <w:pPr>
        <w:pStyle w:val="RUSKINSubSub1"/>
        <w:numPr>
          <w:ilvl w:val="4"/>
          <w:numId w:val="2"/>
        </w:numPr>
        <w:tabs>
          <w:tab w:val="clear" w:pos="2304"/>
        </w:tabs>
      </w:pPr>
      <w:r w:rsidRPr="00ED51A9">
        <w:t>Minimum Thickness:  0.7 mils (0.018 mm), 60 minute anodizing process.</w:t>
      </w:r>
    </w:p>
    <w:p w:rsidR="0010007A" w:rsidRPr="00ED51A9" w:rsidRDefault="0010007A" w:rsidP="0010007A">
      <w:pPr>
        <w:pStyle w:val="RUSKINSubPara"/>
        <w:numPr>
          <w:ilvl w:val="3"/>
          <w:numId w:val="2"/>
        </w:numPr>
        <w:tabs>
          <w:tab w:val="clear" w:pos="1728"/>
        </w:tabs>
      </w:pPr>
      <w:r w:rsidRPr="00ED51A9">
        <w:t xml:space="preserve">Class </w:t>
      </w:r>
      <w:r>
        <w:t>I</w:t>
      </w:r>
      <w:r w:rsidRPr="00ED51A9">
        <w:t xml:space="preserve"> Color Anodized.</w:t>
      </w:r>
    </w:p>
    <w:p w:rsidR="0010007A" w:rsidRPr="00ED51A9" w:rsidRDefault="0010007A" w:rsidP="0010007A">
      <w:pPr>
        <w:pStyle w:val="RUSKINSubSub1"/>
        <w:numPr>
          <w:ilvl w:val="4"/>
          <w:numId w:val="2"/>
        </w:numPr>
        <w:tabs>
          <w:tab w:val="clear" w:pos="2304"/>
        </w:tabs>
      </w:pPr>
      <w:r w:rsidRPr="00ED51A9">
        <w:t xml:space="preserve">Comply with Aluminum Association AA-C21A44.  </w:t>
      </w:r>
    </w:p>
    <w:p w:rsidR="0010007A" w:rsidRPr="00ED51A9" w:rsidRDefault="0010007A" w:rsidP="0010007A">
      <w:pPr>
        <w:pStyle w:val="RUSKINSubSub1"/>
        <w:numPr>
          <w:ilvl w:val="4"/>
          <w:numId w:val="2"/>
        </w:numPr>
        <w:tabs>
          <w:tab w:val="clear" w:pos="2304"/>
        </w:tabs>
      </w:pPr>
      <w:r w:rsidRPr="00ED51A9">
        <w:t>Apply finish following chemical etching and pretreatment.</w:t>
      </w:r>
    </w:p>
    <w:p w:rsidR="0010007A" w:rsidRPr="00ED51A9" w:rsidRDefault="0010007A" w:rsidP="0010007A">
      <w:pPr>
        <w:pStyle w:val="RUSKINSubSub1"/>
        <w:numPr>
          <w:ilvl w:val="4"/>
          <w:numId w:val="2"/>
        </w:numPr>
        <w:tabs>
          <w:tab w:val="clear" w:pos="2304"/>
        </w:tabs>
      </w:pPr>
      <w:r w:rsidRPr="00ED51A9">
        <w:t>Minimum Thickness:  0.7 mils (0.018 mm), 60 minute anodizing process.</w:t>
      </w:r>
    </w:p>
    <w:p w:rsidR="0010007A" w:rsidRPr="00ED51A9" w:rsidRDefault="0010007A" w:rsidP="0010007A">
      <w:pPr>
        <w:pStyle w:val="RUSKINSubSub1"/>
        <w:numPr>
          <w:ilvl w:val="4"/>
          <w:numId w:val="2"/>
        </w:numPr>
        <w:tabs>
          <w:tab w:val="clear" w:pos="2304"/>
        </w:tabs>
      </w:pPr>
      <w:r>
        <w:t>Class I</w:t>
      </w:r>
      <w:r w:rsidRPr="00ED51A9">
        <w:t xml:space="preserve"> Color Anodized:  Medium Bronze.</w:t>
      </w:r>
    </w:p>
    <w:p w:rsidR="0010007A" w:rsidRPr="00ED51A9" w:rsidRDefault="0010007A" w:rsidP="0010007A">
      <w:pPr>
        <w:pStyle w:val="RUSKINSubSub1"/>
        <w:numPr>
          <w:ilvl w:val="4"/>
          <w:numId w:val="2"/>
        </w:numPr>
        <w:tabs>
          <w:tab w:val="clear" w:pos="2304"/>
        </w:tabs>
      </w:pPr>
      <w:r>
        <w:t>Class I</w:t>
      </w:r>
      <w:r w:rsidRPr="00ED51A9">
        <w:t xml:space="preserve"> Color Anodized:  Dark Bronze.</w:t>
      </w:r>
    </w:p>
    <w:p w:rsidR="0010007A" w:rsidRPr="00ED51A9" w:rsidRDefault="0010007A" w:rsidP="0010007A">
      <w:pPr>
        <w:pStyle w:val="RUSKINSubSub1"/>
        <w:numPr>
          <w:ilvl w:val="4"/>
          <w:numId w:val="2"/>
        </w:numPr>
        <w:tabs>
          <w:tab w:val="clear" w:pos="2304"/>
        </w:tabs>
      </w:pPr>
      <w:r>
        <w:t>Class I</w:t>
      </w:r>
      <w:r w:rsidRPr="00ED51A9">
        <w:t xml:space="preserve"> Color Anodized:  Black.</w:t>
      </w:r>
    </w:p>
    <w:p w:rsidR="003F5F1B" w:rsidRPr="0088392A" w:rsidRDefault="003F5F1B" w:rsidP="00960492">
      <w:pPr>
        <w:pStyle w:val="RUSKINBlank"/>
      </w:pPr>
    </w:p>
    <w:p w:rsidR="003F5F1B" w:rsidRPr="0088392A" w:rsidRDefault="003F5F1B" w:rsidP="00960492">
      <w:pPr>
        <w:pStyle w:val="RUSKINBlank"/>
      </w:pPr>
    </w:p>
    <w:p w:rsidR="003F5F1B" w:rsidRPr="0088392A" w:rsidRDefault="003F5F1B" w:rsidP="00BE5D53">
      <w:pPr>
        <w:pStyle w:val="RUSKINPart"/>
        <w:tabs>
          <w:tab w:val="clear" w:pos="864"/>
        </w:tabs>
      </w:pPr>
      <w:r w:rsidRPr="0088392A">
        <w:lastRenderedPageBreak/>
        <w:t>EXECUTION</w:t>
      </w:r>
    </w:p>
    <w:p w:rsidR="003F5F1B" w:rsidRPr="0088392A" w:rsidRDefault="003F5F1B" w:rsidP="00EB74E3">
      <w:pPr>
        <w:pStyle w:val="RUSKINBlank"/>
      </w:pPr>
    </w:p>
    <w:p w:rsidR="003F5F1B" w:rsidRPr="0088392A" w:rsidRDefault="003F5F1B" w:rsidP="00BE5D53">
      <w:pPr>
        <w:pStyle w:val="RUSKINArticle"/>
      </w:pPr>
      <w:r w:rsidRPr="0088392A">
        <w:t>EXAMINATION</w:t>
      </w:r>
    </w:p>
    <w:p w:rsidR="003F5F1B" w:rsidRPr="0088392A" w:rsidRDefault="003F5F1B" w:rsidP="00EB74E3">
      <w:pPr>
        <w:pStyle w:val="RUSKINBlank"/>
      </w:pP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EB74E3">
      <w:pPr>
        <w:pStyle w:val="RUSKINBlank"/>
      </w:pP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EB74E3">
      <w:pPr>
        <w:pStyle w:val="RUSKINBlank"/>
      </w:pPr>
    </w:p>
    <w:p w:rsidR="003F5F1B" w:rsidRPr="0088392A" w:rsidRDefault="003F5F1B" w:rsidP="00D0463D">
      <w:pPr>
        <w:pStyle w:val="RUSKINArticle"/>
      </w:pPr>
      <w:r w:rsidRPr="0088392A">
        <w:t>PREPARATION</w:t>
      </w:r>
    </w:p>
    <w:p w:rsidR="003F5F1B" w:rsidRPr="0088392A" w:rsidRDefault="003F5F1B" w:rsidP="00EB74E3">
      <w:pPr>
        <w:pStyle w:val="RUSKINBlank"/>
      </w:pPr>
    </w:p>
    <w:p w:rsidR="003F5F1B" w:rsidRPr="0088392A" w:rsidRDefault="003F5F1B" w:rsidP="00BA4418">
      <w:pPr>
        <w:pStyle w:val="RUSKINParagraph"/>
      </w:pPr>
      <w:r w:rsidRPr="0088392A">
        <w:t>Clean opening thoroughly prior to installation.</w:t>
      </w:r>
    </w:p>
    <w:p w:rsidR="003F5F1B" w:rsidRPr="0088392A" w:rsidRDefault="003F5F1B" w:rsidP="00EB74E3">
      <w:pPr>
        <w:pStyle w:val="RUSKINBlank"/>
      </w:pP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EB74E3">
      <w:pPr>
        <w:pStyle w:val="RUSKINBlank"/>
      </w:pPr>
    </w:p>
    <w:p w:rsidR="003F5F1B" w:rsidRPr="0088392A" w:rsidRDefault="003F5F1B" w:rsidP="00BE5D53">
      <w:pPr>
        <w:pStyle w:val="RUSKINArticle"/>
      </w:pPr>
      <w:r w:rsidRPr="0088392A">
        <w:t>INSTALLATION</w:t>
      </w:r>
    </w:p>
    <w:p w:rsidR="003F5F1B" w:rsidRPr="0088392A" w:rsidRDefault="003F5F1B" w:rsidP="00EB74E3">
      <w:pPr>
        <w:pStyle w:val="RUSKINBlank"/>
      </w:pPr>
    </w:p>
    <w:p w:rsidR="003F5F1B" w:rsidRPr="0088392A" w:rsidRDefault="003F5F1B" w:rsidP="00BA4418">
      <w:pPr>
        <w:pStyle w:val="RUSKINParagraph"/>
      </w:pPr>
      <w:r w:rsidRPr="0088392A">
        <w:t>Install louvers at locations indicated on the drawings and in accordance with manufacturer's instructions.</w:t>
      </w:r>
    </w:p>
    <w:p w:rsidR="003F5F1B" w:rsidRPr="0088392A" w:rsidRDefault="003F5F1B" w:rsidP="00EB74E3">
      <w:pPr>
        <w:pStyle w:val="RUSKINBlank"/>
      </w:pPr>
    </w:p>
    <w:p w:rsidR="003F5F1B" w:rsidRPr="00BA4418" w:rsidRDefault="003F5F1B" w:rsidP="00BA4418">
      <w:pPr>
        <w:pStyle w:val="RUSKINParagraph"/>
      </w:pPr>
      <w:r w:rsidRPr="00BA4418">
        <w:t>Install louvers plumb, level, in plane of wall, and in alignment with adjacent work.</w:t>
      </w:r>
    </w:p>
    <w:p w:rsidR="003F5F1B" w:rsidRDefault="003F5F1B" w:rsidP="00EB74E3">
      <w:pPr>
        <w:pStyle w:val="RUSKINBlank"/>
      </w:pP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BA4418" w:rsidRPr="0088392A" w:rsidRDefault="00BA4418" w:rsidP="00EB74E3">
      <w:pPr>
        <w:pStyle w:val="RUSKINBlank"/>
      </w:pP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Default="003F5F1B" w:rsidP="008A17F0">
      <w:pPr>
        <w:pStyle w:val="RUSKINBlank"/>
      </w:pP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EB74E3">
      <w:pPr>
        <w:pStyle w:val="RUSKINBlank"/>
      </w:pPr>
    </w:p>
    <w:p w:rsidR="003F5F1B" w:rsidRPr="0088392A" w:rsidRDefault="003F5F1B" w:rsidP="00BE5D53">
      <w:pPr>
        <w:pStyle w:val="RUSKINArticle"/>
      </w:pPr>
      <w:r w:rsidRPr="0088392A">
        <w:t>CLEANING</w:t>
      </w:r>
    </w:p>
    <w:p w:rsidR="003F5F1B" w:rsidRPr="0088392A" w:rsidRDefault="003F5F1B" w:rsidP="00EB74E3">
      <w:pPr>
        <w:pStyle w:val="RUSKINBlank"/>
      </w:pPr>
    </w:p>
    <w:p w:rsidR="003F5F1B" w:rsidRPr="0088392A" w:rsidRDefault="003F5F1B" w:rsidP="00BA4418">
      <w:pPr>
        <w:pStyle w:val="RUSKINParagraph"/>
      </w:pPr>
      <w:r w:rsidRPr="0088392A">
        <w:t>Clean louver surfaces in accordance with manufacturer's instructions.</w:t>
      </w:r>
    </w:p>
    <w:p w:rsidR="003F5F1B" w:rsidRPr="0088392A" w:rsidRDefault="003F5F1B" w:rsidP="00EB74E3">
      <w:pPr>
        <w:pStyle w:val="RUSKINBlank"/>
      </w:pPr>
    </w:p>
    <w:p w:rsidR="003F5F1B" w:rsidRPr="0088392A" w:rsidRDefault="003F5F1B" w:rsidP="00BA4418">
      <w:pPr>
        <w:pStyle w:val="RUSKINParagraph"/>
      </w:pPr>
      <w:r w:rsidRPr="0088392A">
        <w:t>Touch-up, repair or replace damaged products before Substantial Completion.</w:t>
      </w:r>
    </w:p>
    <w:p w:rsidR="003F5F1B" w:rsidRPr="0088392A" w:rsidRDefault="003F5F1B" w:rsidP="00EB74E3">
      <w:pPr>
        <w:pStyle w:val="RUSKINBlank"/>
      </w:pPr>
    </w:p>
    <w:p w:rsidR="003F5F1B" w:rsidRPr="0088392A" w:rsidRDefault="003F5F1B">
      <w:pPr>
        <w:pStyle w:val="RUSKINEndOfSection"/>
      </w:pPr>
      <w:r w:rsidRPr="0088392A">
        <w:tab/>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5F94" w:rsidRDefault="001F5F94">
      <w:pPr>
        <w:spacing w:line="20" w:lineRule="exact"/>
      </w:pPr>
    </w:p>
    <w:p w:rsidR="001F5F94" w:rsidRDefault="001F5F94"/>
  </w:endnote>
  <w:endnote w:type="continuationSeparator" w:id="0">
    <w:p w:rsidR="001F5F94" w:rsidRDefault="001F5F94">
      <w:r>
        <w:t xml:space="preserve"> </w:t>
      </w:r>
    </w:p>
    <w:p w:rsidR="001F5F94" w:rsidRDefault="001F5F94"/>
  </w:endnote>
  <w:endnote w:type="continuationNotice" w:id="1">
    <w:p w:rsidR="001F5F94" w:rsidRDefault="001F5F94">
      <w:r>
        <w:t xml:space="preserve"> </w:t>
      </w:r>
    </w:p>
    <w:p w:rsidR="001F5F94" w:rsidRDefault="001F5F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0E4F5E">
      <w:rPr>
        <w:noProof/>
      </w:rPr>
      <w:t>1</w:t>
    </w:r>
    <w:r>
      <w:fldChar w:fldCharType="end"/>
    </w:r>
  </w:p>
  <w:p w:rsidR="003F5F1B" w:rsidRDefault="003F5F1B"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5F94" w:rsidRDefault="001F5F94">
      <w:r>
        <w:separator/>
      </w:r>
    </w:p>
    <w:p w:rsidR="001F5F94" w:rsidRDefault="001F5F94"/>
  </w:footnote>
  <w:footnote w:type="continuationSeparator" w:id="0">
    <w:p w:rsidR="001F5F94" w:rsidRDefault="001F5F94">
      <w:r>
        <w:continuationSeparator/>
      </w:r>
    </w:p>
    <w:p w:rsidR="001F5F94" w:rsidRDefault="001F5F9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1B783BD0"/>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A7D"/>
    <w:rsid w:val="00000AF7"/>
    <w:rsid w:val="00023A2C"/>
    <w:rsid w:val="00026A51"/>
    <w:rsid w:val="00027091"/>
    <w:rsid w:val="0003477F"/>
    <w:rsid w:val="00034861"/>
    <w:rsid w:val="00040983"/>
    <w:rsid w:val="00041163"/>
    <w:rsid w:val="000436FF"/>
    <w:rsid w:val="000462FB"/>
    <w:rsid w:val="00056C19"/>
    <w:rsid w:val="000603A6"/>
    <w:rsid w:val="00090EBE"/>
    <w:rsid w:val="000A2649"/>
    <w:rsid w:val="000B100B"/>
    <w:rsid w:val="000B2571"/>
    <w:rsid w:val="000C5890"/>
    <w:rsid w:val="000D0F38"/>
    <w:rsid w:val="000D6BAE"/>
    <w:rsid w:val="000E4F5E"/>
    <w:rsid w:val="000E57DA"/>
    <w:rsid w:val="000E7AE9"/>
    <w:rsid w:val="000F2579"/>
    <w:rsid w:val="000F49DA"/>
    <w:rsid w:val="0010007A"/>
    <w:rsid w:val="00100B72"/>
    <w:rsid w:val="00110924"/>
    <w:rsid w:val="0011423B"/>
    <w:rsid w:val="0011663A"/>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5CDB"/>
    <w:rsid w:val="0019766B"/>
    <w:rsid w:val="001A606C"/>
    <w:rsid w:val="001A7982"/>
    <w:rsid w:val="001B3F38"/>
    <w:rsid w:val="001C66D8"/>
    <w:rsid w:val="001D30F7"/>
    <w:rsid w:val="001E61CF"/>
    <w:rsid w:val="001F1C2E"/>
    <w:rsid w:val="001F5F94"/>
    <w:rsid w:val="00202B6D"/>
    <w:rsid w:val="00203D4F"/>
    <w:rsid w:val="00210CC1"/>
    <w:rsid w:val="002402BC"/>
    <w:rsid w:val="0024063A"/>
    <w:rsid w:val="002434E7"/>
    <w:rsid w:val="002450DA"/>
    <w:rsid w:val="002524D9"/>
    <w:rsid w:val="00270D03"/>
    <w:rsid w:val="0028234C"/>
    <w:rsid w:val="002941F2"/>
    <w:rsid w:val="002A015A"/>
    <w:rsid w:val="002A1B25"/>
    <w:rsid w:val="002A3526"/>
    <w:rsid w:val="002B01DB"/>
    <w:rsid w:val="002C18F7"/>
    <w:rsid w:val="002C2656"/>
    <w:rsid w:val="002D7020"/>
    <w:rsid w:val="002F2385"/>
    <w:rsid w:val="002F4E37"/>
    <w:rsid w:val="00304423"/>
    <w:rsid w:val="003076F6"/>
    <w:rsid w:val="003116BD"/>
    <w:rsid w:val="003305DE"/>
    <w:rsid w:val="00333D71"/>
    <w:rsid w:val="003374B7"/>
    <w:rsid w:val="0033783A"/>
    <w:rsid w:val="003420CD"/>
    <w:rsid w:val="00347F42"/>
    <w:rsid w:val="00360E2F"/>
    <w:rsid w:val="00374F1A"/>
    <w:rsid w:val="00375492"/>
    <w:rsid w:val="003830DE"/>
    <w:rsid w:val="003939C0"/>
    <w:rsid w:val="003A34FC"/>
    <w:rsid w:val="003A3871"/>
    <w:rsid w:val="003A525C"/>
    <w:rsid w:val="003A634C"/>
    <w:rsid w:val="003B3308"/>
    <w:rsid w:val="003C33C6"/>
    <w:rsid w:val="003C4598"/>
    <w:rsid w:val="003C660F"/>
    <w:rsid w:val="003D3AEF"/>
    <w:rsid w:val="003D3F2A"/>
    <w:rsid w:val="003D5CF2"/>
    <w:rsid w:val="003D722A"/>
    <w:rsid w:val="003E5841"/>
    <w:rsid w:val="003E5AAD"/>
    <w:rsid w:val="003E659A"/>
    <w:rsid w:val="003F5F1B"/>
    <w:rsid w:val="003F62DB"/>
    <w:rsid w:val="003F64BF"/>
    <w:rsid w:val="003F708C"/>
    <w:rsid w:val="003F7F2D"/>
    <w:rsid w:val="004002DD"/>
    <w:rsid w:val="0040228C"/>
    <w:rsid w:val="004220F8"/>
    <w:rsid w:val="0042298E"/>
    <w:rsid w:val="004230E4"/>
    <w:rsid w:val="00435A4A"/>
    <w:rsid w:val="00443B33"/>
    <w:rsid w:val="00445A8C"/>
    <w:rsid w:val="00450857"/>
    <w:rsid w:val="00450D9E"/>
    <w:rsid w:val="00464956"/>
    <w:rsid w:val="0047674D"/>
    <w:rsid w:val="004836BA"/>
    <w:rsid w:val="00491B34"/>
    <w:rsid w:val="004937C5"/>
    <w:rsid w:val="0049753F"/>
    <w:rsid w:val="004A190A"/>
    <w:rsid w:val="004A5D41"/>
    <w:rsid w:val="004B16FD"/>
    <w:rsid w:val="004B34C1"/>
    <w:rsid w:val="004B4966"/>
    <w:rsid w:val="004B7EF1"/>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E1F43"/>
    <w:rsid w:val="005E5FCD"/>
    <w:rsid w:val="00603F5B"/>
    <w:rsid w:val="006075A3"/>
    <w:rsid w:val="0061368A"/>
    <w:rsid w:val="00621305"/>
    <w:rsid w:val="00624785"/>
    <w:rsid w:val="00633939"/>
    <w:rsid w:val="00633AD0"/>
    <w:rsid w:val="00647C47"/>
    <w:rsid w:val="00654A8A"/>
    <w:rsid w:val="00657F0B"/>
    <w:rsid w:val="00661653"/>
    <w:rsid w:val="00673D4D"/>
    <w:rsid w:val="006768BA"/>
    <w:rsid w:val="006803B6"/>
    <w:rsid w:val="0068149D"/>
    <w:rsid w:val="006872EE"/>
    <w:rsid w:val="00693588"/>
    <w:rsid w:val="006A11CF"/>
    <w:rsid w:val="006A6F4D"/>
    <w:rsid w:val="006B030F"/>
    <w:rsid w:val="006B4780"/>
    <w:rsid w:val="006C0A19"/>
    <w:rsid w:val="006C68E7"/>
    <w:rsid w:val="006C6B74"/>
    <w:rsid w:val="006C6E99"/>
    <w:rsid w:val="006E06B2"/>
    <w:rsid w:val="00702023"/>
    <w:rsid w:val="00712E3C"/>
    <w:rsid w:val="007276D0"/>
    <w:rsid w:val="0074137E"/>
    <w:rsid w:val="007508A3"/>
    <w:rsid w:val="007522F1"/>
    <w:rsid w:val="007534B5"/>
    <w:rsid w:val="00777EBC"/>
    <w:rsid w:val="00780AA6"/>
    <w:rsid w:val="00783EF5"/>
    <w:rsid w:val="0079210B"/>
    <w:rsid w:val="007959CC"/>
    <w:rsid w:val="007A60A9"/>
    <w:rsid w:val="007B2435"/>
    <w:rsid w:val="007C7292"/>
    <w:rsid w:val="007D0BBE"/>
    <w:rsid w:val="007D2C94"/>
    <w:rsid w:val="007D384C"/>
    <w:rsid w:val="007D6F7C"/>
    <w:rsid w:val="007E781E"/>
    <w:rsid w:val="007F1242"/>
    <w:rsid w:val="0080543B"/>
    <w:rsid w:val="0080615F"/>
    <w:rsid w:val="00810A20"/>
    <w:rsid w:val="00827AB9"/>
    <w:rsid w:val="0083429B"/>
    <w:rsid w:val="008437CB"/>
    <w:rsid w:val="008525AE"/>
    <w:rsid w:val="00852ECA"/>
    <w:rsid w:val="00855779"/>
    <w:rsid w:val="00862B8F"/>
    <w:rsid w:val="008700BE"/>
    <w:rsid w:val="00874502"/>
    <w:rsid w:val="008806B0"/>
    <w:rsid w:val="0088392A"/>
    <w:rsid w:val="0089595E"/>
    <w:rsid w:val="008A17F0"/>
    <w:rsid w:val="008B2CD0"/>
    <w:rsid w:val="008B52F4"/>
    <w:rsid w:val="008B7274"/>
    <w:rsid w:val="008C2503"/>
    <w:rsid w:val="008C4EB1"/>
    <w:rsid w:val="008C607B"/>
    <w:rsid w:val="008C6540"/>
    <w:rsid w:val="008D04FE"/>
    <w:rsid w:val="008F3EFE"/>
    <w:rsid w:val="008F43E1"/>
    <w:rsid w:val="008F60A0"/>
    <w:rsid w:val="00911F1D"/>
    <w:rsid w:val="00925026"/>
    <w:rsid w:val="00940DA5"/>
    <w:rsid w:val="00947F65"/>
    <w:rsid w:val="00956892"/>
    <w:rsid w:val="00960492"/>
    <w:rsid w:val="00974CC2"/>
    <w:rsid w:val="0098146E"/>
    <w:rsid w:val="00983FD9"/>
    <w:rsid w:val="009946B2"/>
    <w:rsid w:val="009B096B"/>
    <w:rsid w:val="009C46C6"/>
    <w:rsid w:val="009D0744"/>
    <w:rsid w:val="009D72A2"/>
    <w:rsid w:val="009E2806"/>
    <w:rsid w:val="00A0140F"/>
    <w:rsid w:val="00A16967"/>
    <w:rsid w:val="00A21A25"/>
    <w:rsid w:val="00A22B06"/>
    <w:rsid w:val="00A24BA8"/>
    <w:rsid w:val="00A26E99"/>
    <w:rsid w:val="00A276C6"/>
    <w:rsid w:val="00A30745"/>
    <w:rsid w:val="00A41D08"/>
    <w:rsid w:val="00A5278B"/>
    <w:rsid w:val="00A630E1"/>
    <w:rsid w:val="00A72F67"/>
    <w:rsid w:val="00A81A32"/>
    <w:rsid w:val="00A85360"/>
    <w:rsid w:val="00A86338"/>
    <w:rsid w:val="00A90F29"/>
    <w:rsid w:val="00A95B3F"/>
    <w:rsid w:val="00A9724D"/>
    <w:rsid w:val="00AA3460"/>
    <w:rsid w:val="00AA4ACB"/>
    <w:rsid w:val="00AC73A1"/>
    <w:rsid w:val="00AF351D"/>
    <w:rsid w:val="00AF4B51"/>
    <w:rsid w:val="00B03DD6"/>
    <w:rsid w:val="00B1143E"/>
    <w:rsid w:val="00B14BFC"/>
    <w:rsid w:val="00B342BF"/>
    <w:rsid w:val="00B37D04"/>
    <w:rsid w:val="00B434FD"/>
    <w:rsid w:val="00B43CFF"/>
    <w:rsid w:val="00B45E09"/>
    <w:rsid w:val="00B46B5B"/>
    <w:rsid w:val="00B545CA"/>
    <w:rsid w:val="00B668C7"/>
    <w:rsid w:val="00B713E9"/>
    <w:rsid w:val="00B80E34"/>
    <w:rsid w:val="00B82F14"/>
    <w:rsid w:val="00B86818"/>
    <w:rsid w:val="00B97B27"/>
    <w:rsid w:val="00BA4418"/>
    <w:rsid w:val="00BA53EF"/>
    <w:rsid w:val="00BB593E"/>
    <w:rsid w:val="00BD1845"/>
    <w:rsid w:val="00BD2880"/>
    <w:rsid w:val="00BD2DAE"/>
    <w:rsid w:val="00BD5192"/>
    <w:rsid w:val="00BE0A23"/>
    <w:rsid w:val="00BE5D53"/>
    <w:rsid w:val="00BE7792"/>
    <w:rsid w:val="00C1259E"/>
    <w:rsid w:val="00C15A31"/>
    <w:rsid w:val="00C30825"/>
    <w:rsid w:val="00C42E58"/>
    <w:rsid w:val="00C457A4"/>
    <w:rsid w:val="00C5071D"/>
    <w:rsid w:val="00C51372"/>
    <w:rsid w:val="00C5189D"/>
    <w:rsid w:val="00C51F60"/>
    <w:rsid w:val="00C60181"/>
    <w:rsid w:val="00C60380"/>
    <w:rsid w:val="00C66F2A"/>
    <w:rsid w:val="00C7445C"/>
    <w:rsid w:val="00C85988"/>
    <w:rsid w:val="00C86628"/>
    <w:rsid w:val="00C92EC6"/>
    <w:rsid w:val="00CA2479"/>
    <w:rsid w:val="00CB6BB2"/>
    <w:rsid w:val="00CD257A"/>
    <w:rsid w:val="00CD6AF0"/>
    <w:rsid w:val="00CD75E2"/>
    <w:rsid w:val="00CE28FC"/>
    <w:rsid w:val="00CE4D3A"/>
    <w:rsid w:val="00CF141B"/>
    <w:rsid w:val="00CF7A7D"/>
    <w:rsid w:val="00D0463D"/>
    <w:rsid w:val="00D10AF4"/>
    <w:rsid w:val="00D1431B"/>
    <w:rsid w:val="00D17407"/>
    <w:rsid w:val="00D209B6"/>
    <w:rsid w:val="00D31865"/>
    <w:rsid w:val="00D32DF2"/>
    <w:rsid w:val="00D34F1B"/>
    <w:rsid w:val="00D474E1"/>
    <w:rsid w:val="00D74FA9"/>
    <w:rsid w:val="00D7545A"/>
    <w:rsid w:val="00D80D5E"/>
    <w:rsid w:val="00D82465"/>
    <w:rsid w:val="00D836C6"/>
    <w:rsid w:val="00DA0E00"/>
    <w:rsid w:val="00DA1AE6"/>
    <w:rsid w:val="00DB4362"/>
    <w:rsid w:val="00DB73E9"/>
    <w:rsid w:val="00DB772C"/>
    <w:rsid w:val="00DC3951"/>
    <w:rsid w:val="00DC7631"/>
    <w:rsid w:val="00DD291C"/>
    <w:rsid w:val="00DD6597"/>
    <w:rsid w:val="00DE0FDB"/>
    <w:rsid w:val="00DE6F5E"/>
    <w:rsid w:val="00DF0E75"/>
    <w:rsid w:val="00DF1CB1"/>
    <w:rsid w:val="00E02E83"/>
    <w:rsid w:val="00E35460"/>
    <w:rsid w:val="00E36C13"/>
    <w:rsid w:val="00E37F75"/>
    <w:rsid w:val="00E41A50"/>
    <w:rsid w:val="00E50BAD"/>
    <w:rsid w:val="00E55A52"/>
    <w:rsid w:val="00E6363A"/>
    <w:rsid w:val="00E66116"/>
    <w:rsid w:val="00E71A62"/>
    <w:rsid w:val="00E7400C"/>
    <w:rsid w:val="00E7724A"/>
    <w:rsid w:val="00E84718"/>
    <w:rsid w:val="00E863F3"/>
    <w:rsid w:val="00E92140"/>
    <w:rsid w:val="00EA2000"/>
    <w:rsid w:val="00EB35F9"/>
    <w:rsid w:val="00EB74E3"/>
    <w:rsid w:val="00EC6BC2"/>
    <w:rsid w:val="00ED51A9"/>
    <w:rsid w:val="00EE0692"/>
    <w:rsid w:val="00EE1858"/>
    <w:rsid w:val="00EE2F70"/>
    <w:rsid w:val="00EE4CAE"/>
    <w:rsid w:val="00EF0E34"/>
    <w:rsid w:val="00EF6AC3"/>
    <w:rsid w:val="00F10EC3"/>
    <w:rsid w:val="00F12F89"/>
    <w:rsid w:val="00F161F0"/>
    <w:rsid w:val="00F262DC"/>
    <w:rsid w:val="00F303A3"/>
    <w:rsid w:val="00F32C05"/>
    <w:rsid w:val="00F35F54"/>
    <w:rsid w:val="00F36AF8"/>
    <w:rsid w:val="00F373C4"/>
    <w:rsid w:val="00F43AA1"/>
    <w:rsid w:val="00F54D57"/>
    <w:rsid w:val="00F60D18"/>
    <w:rsid w:val="00F658D6"/>
    <w:rsid w:val="00F719CD"/>
    <w:rsid w:val="00F81079"/>
    <w:rsid w:val="00FB3C14"/>
    <w:rsid w:val="00FC139A"/>
    <w:rsid w:val="00FC1A39"/>
    <w:rsid w:val="00FC375D"/>
    <w:rsid w:val="00FC4494"/>
    <w:rsid w:val="00FD0305"/>
    <w:rsid w:val="00FD6D8A"/>
    <w:rsid w:val="00FD79B6"/>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C6B4796F-E011-42EB-915F-617CBC03E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RUSKIN Normal"/>
    <w:qFormat/>
    <w:rsid w:val="00BA4418"/>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85988"/>
    <w:pPr>
      <w:numPr>
        <w:numId w:val="1"/>
      </w:numPr>
      <w:outlineLvl w:val="0"/>
    </w:pPr>
  </w:style>
  <w:style w:type="paragraph" w:styleId="Heading2">
    <w:name w:val="heading 2"/>
    <w:basedOn w:val="Normal"/>
    <w:next w:val="Normal"/>
    <w:link w:val="Heading2Char"/>
    <w:qFormat/>
    <w:rsid w:val="00C85988"/>
    <w:pPr>
      <w:numPr>
        <w:ilvl w:val="1"/>
        <w:numId w:val="1"/>
      </w:numPr>
      <w:outlineLvl w:val="1"/>
    </w:pPr>
  </w:style>
  <w:style w:type="paragraph" w:styleId="Heading3">
    <w:name w:val="heading 3"/>
    <w:basedOn w:val="Normal"/>
    <w:next w:val="Normal"/>
    <w:link w:val="Heading3Char"/>
    <w:qFormat/>
    <w:rsid w:val="00C85988"/>
    <w:pPr>
      <w:numPr>
        <w:ilvl w:val="2"/>
        <w:numId w:val="1"/>
      </w:numPr>
      <w:outlineLvl w:val="2"/>
    </w:pPr>
  </w:style>
  <w:style w:type="paragraph" w:styleId="Heading4">
    <w:name w:val="heading 4"/>
    <w:basedOn w:val="Normal"/>
    <w:next w:val="Normal"/>
    <w:link w:val="Heading4Char"/>
    <w:qFormat/>
    <w:rsid w:val="00C85988"/>
    <w:pPr>
      <w:numPr>
        <w:ilvl w:val="3"/>
        <w:numId w:val="1"/>
      </w:numPr>
      <w:outlineLvl w:val="3"/>
    </w:pPr>
  </w:style>
  <w:style w:type="paragraph" w:styleId="Heading5">
    <w:name w:val="heading 5"/>
    <w:basedOn w:val="Normal"/>
    <w:next w:val="Normal"/>
    <w:link w:val="Heading5Char"/>
    <w:qFormat/>
    <w:rsid w:val="00C85988"/>
    <w:pPr>
      <w:numPr>
        <w:ilvl w:val="4"/>
        <w:numId w:val="1"/>
      </w:numPr>
      <w:outlineLvl w:val="4"/>
    </w:pPr>
  </w:style>
  <w:style w:type="paragraph" w:styleId="Heading6">
    <w:name w:val="heading 6"/>
    <w:basedOn w:val="Normal"/>
    <w:next w:val="Normal"/>
    <w:link w:val="Heading6Char"/>
    <w:qFormat/>
    <w:rsid w:val="00C85988"/>
    <w:pPr>
      <w:numPr>
        <w:ilvl w:val="5"/>
        <w:numId w:val="1"/>
      </w:numPr>
      <w:outlineLvl w:val="5"/>
    </w:pPr>
  </w:style>
  <w:style w:type="paragraph" w:styleId="Heading7">
    <w:name w:val="heading 7"/>
    <w:basedOn w:val="Normal"/>
    <w:next w:val="Normal"/>
    <w:link w:val="Heading7Char"/>
    <w:qFormat/>
    <w:rsid w:val="00C85988"/>
    <w:pPr>
      <w:numPr>
        <w:ilvl w:val="6"/>
        <w:numId w:val="1"/>
      </w:numPr>
      <w:outlineLvl w:val="6"/>
    </w:pPr>
  </w:style>
  <w:style w:type="paragraph" w:styleId="Heading8">
    <w:name w:val="heading 8"/>
    <w:basedOn w:val="Normal"/>
    <w:next w:val="Normal"/>
    <w:link w:val="Heading8Char"/>
    <w:qFormat/>
    <w:rsid w:val="00C85988"/>
    <w:pPr>
      <w:numPr>
        <w:ilvl w:val="7"/>
        <w:numId w:val="1"/>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Pr>
      <w:rFonts w:ascii="Cambria" w:hAnsi="Cambria" w:cs="Times New Roman"/>
      <w:b/>
      <w:bCs/>
      <w:kern w:val="32"/>
      <w:sz w:val="32"/>
      <w:szCs w:val="32"/>
    </w:rPr>
  </w:style>
  <w:style w:type="character" w:customStyle="1" w:styleId="Heading2Char">
    <w:name w:val="Heading 2 Char"/>
    <w:link w:val="Heading2"/>
    <w:semiHidden/>
    <w:locked/>
    <w:rPr>
      <w:rFonts w:ascii="Cambria" w:hAnsi="Cambria" w:cs="Times New Roman"/>
      <w:b/>
      <w:bCs/>
      <w:i/>
      <w:iCs/>
      <w:sz w:val="28"/>
      <w:szCs w:val="28"/>
    </w:rPr>
  </w:style>
  <w:style w:type="character" w:customStyle="1" w:styleId="Heading3Char">
    <w:name w:val="Heading 3 Char"/>
    <w:link w:val="Heading3"/>
    <w:semiHidden/>
    <w:locked/>
    <w:rPr>
      <w:rFonts w:ascii="Cambria" w:hAnsi="Cambria" w:cs="Times New Roman"/>
      <w:b/>
      <w:bCs/>
      <w:sz w:val="26"/>
      <w:szCs w:val="26"/>
    </w:rPr>
  </w:style>
  <w:style w:type="character" w:customStyle="1" w:styleId="Heading4Char">
    <w:name w:val="Heading 4 Char"/>
    <w:link w:val="Heading4"/>
    <w:semiHidden/>
    <w:locked/>
    <w:rPr>
      <w:rFonts w:ascii="Calibri" w:hAnsi="Calibri" w:cs="Times New Roman"/>
      <w:b/>
      <w:bCs/>
      <w:sz w:val="28"/>
      <w:szCs w:val="28"/>
    </w:rPr>
  </w:style>
  <w:style w:type="character" w:customStyle="1" w:styleId="Heading5Char">
    <w:name w:val="Heading 5 Char"/>
    <w:link w:val="Heading5"/>
    <w:semiHidden/>
    <w:locked/>
    <w:rPr>
      <w:rFonts w:ascii="Calibri" w:hAnsi="Calibri" w:cs="Times New Roman"/>
      <w:b/>
      <w:bCs/>
      <w:i/>
      <w:iCs/>
      <w:sz w:val="26"/>
      <w:szCs w:val="26"/>
    </w:rPr>
  </w:style>
  <w:style w:type="character" w:customStyle="1" w:styleId="Heading6Char">
    <w:name w:val="Heading 6 Char"/>
    <w:link w:val="Heading6"/>
    <w:semiHidden/>
    <w:locked/>
    <w:rPr>
      <w:rFonts w:ascii="Calibri" w:hAnsi="Calibri" w:cs="Times New Roman"/>
      <w:b/>
      <w:bCs/>
    </w:rPr>
  </w:style>
  <w:style w:type="character" w:customStyle="1" w:styleId="Heading7Char">
    <w:name w:val="Heading 7 Char"/>
    <w:link w:val="Heading7"/>
    <w:semiHidden/>
    <w:locked/>
    <w:rPr>
      <w:rFonts w:ascii="Calibri" w:hAnsi="Calibri" w:cs="Times New Roman"/>
      <w:sz w:val="24"/>
      <w:szCs w:val="24"/>
    </w:rPr>
  </w:style>
  <w:style w:type="character" w:customStyle="1" w:styleId="Heading8Char">
    <w:name w:val="Heading 8 Char"/>
    <w:link w:val="Heading8"/>
    <w:semiHidden/>
    <w:locked/>
    <w:rPr>
      <w:rFonts w:ascii="Calibri" w:hAnsi="Calibri" w:cs="Times New Roman"/>
      <w:i/>
      <w:iCs/>
      <w:sz w:val="24"/>
      <w:szCs w:val="24"/>
    </w:rPr>
  </w:style>
  <w:style w:type="paragraph" w:customStyle="1" w:styleId="RUSKINTitleOfSection">
    <w:name w:val="RUSKIN TitleOfSection"/>
    <w:basedOn w:val="Normal"/>
    <w:next w:val="RUSKINBlank"/>
    <w:rsid w:val="00C85988"/>
    <w:pPr>
      <w:widowControl/>
      <w:tabs>
        <w:tab w:val="center" w:pos="4320"/>
      </w:tabs>
      <w:suppressAutoHyphens/>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85988"/>
    <w:pPr>
      <w:jc w:val="left"/>
    </w:pPr>
  </w:style>
  <w:style w:type="paragraph" w:customStyle="1" w:styleId="RUSKINPart">
    <w:name w:val="RUSKIN Part"/>
    <w:basedOn w:val="RUSKINBlank"/>
    <w:next w:val="RUSKINBlank"/>
    <w:link w:val="RUSKINPartCharChar"/>
    <w:rsid w:val="00C85988"/>
    <w:pPr>
      <w:numPr>
        <w:numId w:val="3"/>
      </w:numPr>
    </w:pPr>
  </w:style>
  <w:style w:type="character" w:customStyle="1" w:styleId="RUSKINPartCharChar">
    <w:name w:val="RUSKIN Part Char Char"/>
    <w:basedOn w:val="RUSKINBlankChar"/>
    <w:link w:val="RUSKINPart"/>
    <w:locked/>
    <w:rsid w:val="00C85988"/>
    <w:rPr>
      <w:rFonts w:ascii="Arial" w:hAnsi="Arial" w:cs="Arial"/>
    </w:rPr>
  </w:style>
  <w:style w:type="paragraph" w:customStyle="1" w:styleId="RUSKINArticle">
    <w:name w:val="RUSKIN Article"/>
    <w:basedOn w:val="RUSKINPart"/>
    <w:next w:val="RUSKINBlank"/>
    <w:link w:val="RUSKINArticleChar"/>
    <w:rsid w:val="00C85988"/>
    <w:pPr>
      <w:numPr>
        <w:ilvl w:val="1"/>
      </w:numPr>
      <w:tabs>
        <w:tab w:val="clear" w:pos="576"/>
        <w:tab w:val="left" w:pos="234"/>
      </w:tabs>
    </w:pPr>
  </w:style>
  <w:style w:type="character" w:customStyle="1" w:styleId="RUSKINArticleChar">
    <w:name w:val="RUSKIN Article Char"/>
    <w:basedOn w:val="RUSKINPartCharChar"/>
    <w:link w:val="RUSKINArticle"/>
    <w:locked/>
    <w:rsid w:val="00C85988"/>
    <w:rPr>
      <w:rFonts w:ascii="Arial" w:hAnsi="Arial" w:cs="Arial"/>
    </w:rPr>
  </w:style>
  <w:style w:type="paragraph" w:customStyle="1" w:styleId="RUSKINParagraph">
    <w:name w:val="RUSKIN Paragraph"/>
    <w:basedOn w:val="RUSKINArticle"/>
    <w:next w:val="RUSKINBlank"/>
    <w:rsid w:val="00BA4418"/>
    <w:pPr>
      <w:numPr>
        <w:ilvl w:val="2"/>
      </w:numPr>
      <w:tabs>
        <w:tab w:val="clear" w:pos="1152"/>
        <w:tab w:val="left" w:pos="576"/>
      </w:tabs>
    </w:pPr>
  </w:style>
  <w:style w:type="paragraph" w:customStyle="1" w:styleId="RUSKINSubPara">
    <w:name w:val="RUSKIN SubPara"/>
    <w:basedOn w:val="RUSKINParagraph"/>
    <w:next w:val="RUSKINBlank"/>
    <w:rsid w:val="00C85988"/>
    <w:pPr>
      <w:numPr>
        <w:ilvl w:val="3"/>
      </w:numPr>
      <w:tabs>
        <w:tab w:val="clear" w:pos="1728"/>
      </w:tabs>
    </w:pPr>
  </w:style>
  <w:style w:type="paragraph" w:customStyle="1" w:styleId="RUSKINSubSub1">
    <w:name w:val="RUSKIN SubSub1"/>
    <w:basedOn w:val="RUSKINSubPara"/>
    <w:next w:val="RUSKINBlank"/>
    <w:rsid w:val="00C85988"/>
    <w:pPr>
      <w:numPr>
        <w:ilvl w:val="4"/>
      </w:numPr>
      <w:tabs>
        <w:tab w:val="clear" w:pos="2304"/>
      </w:tabs>
    </w:pPr>
  </w:style>
  <w:style w:type="paragraph" w:customStyle="1" w:styleId="RUSKINSubSub2">
    <w:name w:val="RUSKIN SubSub2"/>
    <w:basedOn w:val="RUSKINSubSub1"/>
    <w:rsid w:val="00C85988"/>
    <w:pPr>
      <w:numPr>
        <w:ilvl w:val="5"/>
      </w:numPr>
      <w:tabs>
        <w:tab w:val="clear" w:pos="2880"/>
      </w:tabs>
    </w:pPr>
  </w:style>
  <w:style w:type="paragraph" w:customStyle="1" w:styleId="RUSKINSubSub3">
    <w:name w:val="RUSKIN SubSub3"/>
    <w:basedOn w:val="RUSKINSubSub2"/>
    <w:rsid w:val="00C85988"/>
    <w:pPr>
      <w:numPr>
        <w:ilvl w:val="6"/>
      </w:numPr>
      <w:tabs>
        <w:tab w:val="clear" w:pos="3456"/>
      </w:tabs>
    </w:pPr>
  </w:style>
  <w:style w:type="character" w:styleId="Hyperlink">
    <w:name w:val="Hyperlink"/>
    <w:rsid w:val="00C85988"/>
    <w:rPr>
      <w:rFonts w:cs="Times New Roman"/>
      <w:color w:val="0000FF"/>
      <w:u w:val="single"/>
    </w:rPr>
  </w:style>
  <w:style w:type="paragraph" w:customStyle="1" w:styleId="RUSKINNote">
    <w:name w:val="RUSKIN Note"/>
    <w:basedOn w:val="Normal"/>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vanish/>
      <w:color w:val="FF00FF"/>
    </w:rPr>
  </w:style>
  <w:style w:type="paragraph" w:styleId="Header">
    <w:name w:val="header"/>
    <w:basedOn w:val="Normal"/>
    <w:link w:val="HeaderChar"/>
    <w:rsid w:val="00C85988"/>
    <w:pPr>
      <w:tabs>
        <w:tab w:val="center" w:pos="4320"/>
        <w:tab w:val="right" w:pos="8640"/>
      </w:tabs>
    </w:pPr>
  </w:style>
  <w:style w:type="character" w:customStyle="1" w:styleId="HeaderChar">
    <w:name w:val="Header Char"/>
    <w:link w:val="Header"/>
    <w:semiHidden/>
    <w:locked/>
    <w:rPr>
      <w:rFonts w:ascii="Arial" w:hAnsi="Arial" w:cs="Arial"/>
      <w:sz w:val="20"/>
      <w:szCs w:val="20"/>
    </w:rPr>
  </w:style>
  <w:style w:type="paragraph" w:styleId="Footer">
    <w:name w:val="footer"/>
    <w:basedOn w:val="Normal"/>
    <w:link w:val="FooterChar"/>
    <w:rsid w:val="00C85988"/>
    <w:pPr>
      <w:tabs>
        <w:tab w:val="center" w:pos="4320"/>
        <w:tab w:val="right" w:pos="8640"/>
      </w:tabs>
    </w:pPr>
  </w:style>
  <w:style w:type="character" w:customStyle="1" w:styleId="FooterChar">
    <w:name w:val="Footer Char"/>
    <w:link w:val="Footer"/>
    <w:semiHidden/>
    <w:locked/>
    <w:rPr>
      <w:rFonts w:ascii="Arial" w:hAnsi="Arial" w:cs="Arial"/>
      <w:sz w:val="20"/>
      <w:szCs w:val="20"/>
    </w:rPr>
  </w:style>
  <w:style w:type="table" w:styleId="TableGrid">
    <w:name w:val="Table Grid"/>
    <w:basedOn w:val="TableNormal"/>
    <w:locked/>
    <w:rsid w:val="001166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113</TotalTime>
  <Pages>8</Pages>
  <Words>3534</Words>
  <Characters>20149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23636</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(ACL645)</dc:subject>
  <dc:creator>Wendel</dc:creator>
  <cp:lastModifiedBy>Garry Bryant</cp:lastModifiedBy>
  <cp:revision>8</cp:revision>
  <cp:lastPrinted>2009-11-25T14:21:00Z</cp:lastPrinted>
  <dcterms:created xsi:type="dcterms:W3CDTF">2015-04-30T15:06:00Z</dcterms:created>
  <dcterms:modified xsi:type="dcterms:W3CDTF">2017-02-15T15:13:00Z</dcterms:modified>
</cp:coreProperties>
</file>